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111E" w:rsidRDefault="0023111E" w:rsidP="0023111E">
      <w:pPr>
        <w:pStyle w:val="Style1"/>
        <w:kinsoku w:val="0"/>
        <w:autoSpaceDE/>
        <w:autoSpaceDN/>
        <w:adjustRightInd/>
        <w:spacing w:before="972" w:line="208" w:lineRule="auto"/>
        <w:ind w:left="3168"/>
        <w:rPr>
          <w:b/>
          <w:bCs/>
          <w:lang w:val="es-ES" w:eastAsia="es-ES"/>
        </w:rPr>
      </w:pPr>
      <w:r>
        <w:rPr>
          <w:b/>
          <w:bCs/>
          <w:lang w:val="es-ES" w:eastAsia="es-ES"/>
        </w:rPr>
        <w:t>Resolución No. 305-02</w:t>
      </w:r>
    </w:p>
    <w:p w:rsidR="0023111E" w:rsidRDefault="0023111E" w:rsidP="0023111E">
      <w:pPr>
        <w:pStyle w:val="Style1"/>
        <w:kinsoku w:val="0"/>
        <w:autoSpaceDE/>
        <w:autoSpaceDN/>
        <w:adjustRightInd/>
        <w:spacing w:before="252"/>
        <w:ind w:left="72" w:right="720"/>
        <w:rPr>
          <w:spacing w:val="-4"/>
          <w:w w:val="105"/>
          <w:lang w:val="es-ES" w:eastAsia="es-ES"/>
        </w:rPr>
      </w:pPr>
      <w:r>
        <w:rPr>
          <w:b/>
          <w:bCs/>
          <w:spacing w:val="-3"/>
          <w:lang w:val="es-ES" w:eastAsia="es-ES"/>
        </w:rPr>
        <w:t xml:space="preserve">TRIBUNAL ADMINISTRATIVO DE TRANSPORTE. </w:t>
      </w:r>
      <w:r>
        <w:rPr>
          <w:spacing w:val="-3"/>
          <w:w w:val="105"/>
          <w:lang w:val="es-ES" w:eastAsia="es-ES"/>
        </w:rPr>
        <w:t xml:space="preserve">San José, a las doce horas </w:t>
      </w:r>
      <w:r>
        <w:rPr>
          <w:spacing w:val="-4"/>
          <w:w w:val="105"/>
          <w:lang w:val="es-ES" w:eastAsia="es-ES"/>
        </w:rPr>
        <w:t>diez minutos del dos de octubre del dos mil dos.</w:t>
      </w:r>
    </w:p>
    <w:p w:rsidR="0023111E" w:rsidRDefault="0023111E" w:rsidP="0023111E">
      <w:pPr>
        <w:pStyle w:val="Style2"/>
        <w:kinsoku w:val="0"/>
        <w:autoSpaceDE/>
        <w:autoSpaceDN/>
        <w:spacing w:before="540"/>
        <w:rPr>
          <w:rStyle w:val="CharacterStyle1"/>
          <w:spacing w:val="-4"/>
          <w:w w:val="105"/>
          <w:lang w:val="es-ES" w:eastAsia="es-ES"/>
        </w:rPr>
      </w:pPr>
      <w:r>
        <w:rPr>
          <w:rStyle w:val="CharacterStyle1"/>
          <w:spacing w:val="-6"/>
          <w:w w:val="105"/>
          <w:lang w:val="es-ES" w:eastAsia="es-ES"/>
        </w:rPr>
        <w:t xml:space="preserve">Se conoce recurso de Apelación presentado por RCV, cédula </w:t>
      </w:r>
      <w:r>
        <w:rPr>
          <w:rStyle w:val="CharacterStyle1"/>
          <w:spacing w:val="-1"/>
          <w:w w:val="105"/>
          <w:lang w:val="es-ES" w:eastAsia="es-ES"/>
        </w:rPr>
        <w:t>No. …; CCB, cédula No. …; J</w:t>
      </w:r>
      <w:r>
        <w:rPr>
          <w:rStyle w:val="CharacterStyle1"/>
          <w:spacing w:val="-3"/>
          <w:w w:val="105"/>
          <w:lang w:val="es-ES" w:eastAsia="es-ES"/>
        </w:rPr>
        <w:t>LA, cédula No. …; VVR, cédula No. …</w:t>
      </w:r>
      <w:r>
        <w:rPr>
          <w:rStyle w:val="CharacterStyle1"/>
          <w:spacing w:val="-10"/>
          <w:w w:val="105"/>
          <w:lang w:val="es-ES" w:eastAsia="es-ES"/>
        </w:rPr>
        <w:t>; GSS</w:t>
      </w:r>
      <w:proofErr w:type="gramStart"/>
      <w:r>
        <w:rPr>
          <w:rStyle w:val="CharacterStyle1"/>
          <w:spacing w:val="-10"/>
          <w:w w:val="105"/>
          <w:lang w:val="es-ES" w:eastAsia="es-ES"/>
        </w:rPr>
        <w:t>, …</w:t>
      </w:r>
      <w:proofErr w:type="gramEnd"/>
      <w:r>
        <w:rPr>
          <w:rStyle w:val="CharacterStyle1"/>
          <w:spacing w:val="-10"/>
          <w:w w:val="105"/>
          <w:lang w:val="es-ES" w:eastAsia="es-ES"/>
        </w:rPr>
        <w:t xml:space="preserve">; CLAA, </w:t>
      </w:r>
      <w:r>
        <w:rPr>
          <w:rStyle w:val="CharacterStyle1"/>
          <w:spacing w:val="-4"/>
          <w:w w:val="105"/>
          <w:lang w:val="es-ES" w:eastAsia="es-ES"/>
        </w:rPr>
        <w:t xml:space="preserve">cédula No. ….; GAC, cédula No. …; </w:t>
      </w:r>
      <w:r>
        <w:rPr>
          <w:rStyle w:val="CharacterStyle1"/>
          <w:spacing w:val="-3"/>
          <w:w w:val="105"/>
          <w:lang w:val="es-ES" w:eastAsia="es-ES"/>
        </w:rPr>
        <w:t>VMAA</w:t>
      </w:r>
      <w:proofErr w:type="gramStart"/>
      <w:r>
        <w:rPr>
          <w:rStyle w:val="CharacterStyle1"/>
          <w:spacing w:val="-3"/>
          <w:w w:val="105"/>
          <w:lang w:val="es-ES" w:eastAsia="es-ES"/>
        </w:rPr>
        <w:t>, …</w:t>
      </w:r>
      <w:proofErr w:type="gramEnd"/>
      <w:r>
        <w:rPr>
          <w:rStyle w:val="CharacterStyle1"/>
          <w:spacing w:val="-3"/>
          <w:w w:val="105"/>
          <w:lang w:val="es-ES" w:eastAsia="es-ES"/>
        </w:rPr>
        <w:t>., MVV</w:t>
      </w:r>
      <w:r>
        <w:rPr>
          <w:rStyle w:val="CharacterStyle1"/>
          <w:spacing w:val="-6"/>
          <w:w w:val="105"/>
          <w:lang w:val="es-ES" w:eastAsia="es-ES"/>
        </w:rPr>
        <w:t>R, cédula No. …; MGVM</w:t>
      </w:r>
      <w:proofErr w:type="gramStart"/>
      <w:r>
        <w:rPr>
          <w:rStyle w:val="CharacterStyle1"/>
          <w:spacing w:val="-6"/>
          <w:w w:val="105"/>
          <w:lang w:val="es-ES" w:eastAsia="es-ES"/>
        </w:rPr>
        <w:t>, …</w:t>
      </w:r>
      <w:proofErr w:type="gramEnd"/>
      <w:r>
        <w:rPr>
          <w:rStyle w:val="CharacterStyle1"/>
          <w:w w:val="105"/>
          <w:lang w:val="es-ES" w:eastAsia="es-ES"/>
        </w:rPr>
        <w:t>; MVG, cédula No….; M</w:t>
      </w:r>
      <w:r>
        <w:rPr>
          <w:rStyle w:val="CharacterStyle1"/>
          <w:spacing w:val="5"/>
          <w:w w:val="105"/>
          <w:lang w:val="es-ES" w:eastAsia="es-ES"/>
        </w:rPr>
        <w:t>ABA, cédula No. …; AL</w:t>
      </w:r>
      <w:r>
        <w:rPr>
          <w:rStyle w:val="CharacterStyle1"/>
          <w:spacing w:val="-5"/>
          <w:w w:val="105"/>
          <w:lang w:val="es-ES" w:eastAsia="es-ES"/>
        </w:rPr>
        <w:t xml:space="preserve">G, cédula No. …, contra el acuerdo No 1 de la sesión extraordinaria </w:t>
      </w:r>
      <w:r>
        <w:rPr>
          <w:rStyle w:val="CharacterStyle1"/>
          <w:w w:val="105"/>
          <w:lang w:val="es-ES" w:eastAsia="es-ES"/>
        </w:rPr>
        <w:t xml:space="preserve">No. 037-2001, realizada el 24 de octubre del 2001, por el Consejo de Transporte </w:t>
      </w:r>
      <w:r>
        <w:rPr>
          <w:rStyle w:val="CharacterStyle1"/>
          <w:spacing w:val="-4"/>
          <w:w w:val="105"/>
          <w:lang w:val="es-ES" w:eastAsia="es-ES"/>
        </w:rPr>
        <w:t>Público, mismo que se tramita en este Tribunal bajo expediente No. TAT-372-02.</w:t>
      </w:r>
    </w:p>
    <w:p w:rsidR="0023111E" w:rsidRDefault="0023111E" w:rsidP="0023111E">
      <w:pPr>
        <w:pStyle w:val="Style2"/>
        <w:kinsoku w:val="0"/>
        <w:autoSpaceDE/>
        <w:autoSpaceDN/>
        <w:spacing w:before="576"/>
        <w:rPr>
          <w:rStyle w:val="CharacterStyle1"/>
          <w:spacing w:val="-4"/>
          <w:w w:val="105"/>
          <w:lang w:val="es-ES" w:eastAsia="es-ES"/>
        </w:rPr>
      </w:pPr>
      <w:r>
        <w:rPr>
          <w:rStyle w:val="CharacterStyle1"/>
          <w:b/>
          <w:bCs/>
          <w:spacing w:val="2"/>
          <w:lang w:val="es-ES" w:eastAsia="es-ES"/>
        </w:rPr>
        <w:t xml:space="preserve">PRIMERO.- </w:t>
      </w:r>
      <w:r>
        <w:rPr>
          <w:rStyle w:val="CharacterStyle1"/>
          <w:spacing w:val="2"/>
          <w:w w:val="105"/>
          <w:lang w:val="es-ES" w:eastAsia="es-ES"/>
        </w:rPr>
        <w:t xml:space="preserve">Que mediante Ley Reguladora del Servicio Público de Transporte </w:t>
      </w:r>
      <w:r>
        <w:rPr>
          <w:rStyle w:val="CharacterStyle1"/>
          <w:spacing w:val="-5"/>
          <w:w w:val="105"/>
          <w:lang w:val="es-ES" w:eastAsia="es-ES"/>
        </w:rPr>
        <w:t xml:space="preserve">Remunerado de Personas en Vehículos en la Modalidad de Taxi, No. 7969 del 22 de </w:t>
      </w:r>
      <w:r>
        <w:rPr>
          <w:rStyle w:val="CharacterStyle1"/>
          <w:spacing w:val="-4"/>
          <w:w w:val="105"/>
          <w:lang w:val="es-ES" w:eastAsia="es-ES"/>
        </w:rPr>
        <w:t xml:space="preserve">diciembre de 1999, publicada en La Gaceta No. 20 del 28 de enero del 2000, artículo 30 </w:t>
      </w:r>
      <w:r>
        <w:rPr>
          <w:rStyle w:val="CharacterStyle1"/>
          <w:w w:val="105"/>
          <w:lang w:val="es-ES" w:eastAsia="es-ES"/>
        </w:rPr>
        <w:t xml:space="preserve">se convoca al Procedimiento Especial Abreviado, para la realización del concurso </w:t>
      </w:r>
      <w:r>
        <w:rPr>
          <w:rStyle w:val="CharacterStyle1"/>
          <w:spacing w:val="-2"/>
          <w:w w:val="105"/>
          <w:lang w:val="es-ES" w:eastAsia="es-ES"/>
        </w:rPr>
        <w:t xml:space="preserve">público para calificar a los futuros concesionarios del servicio de taxi y es esta misma </w:t>
      </w:r>
      <w:r>
        <w:rPr>
          <w:rStyle w:val="CharacterStyle1"/>
          <w:w w:val="105"/>
          <w:lang w:val="es-ES" w:eastAsia="es-ES"/>
        </w:rPr>
        <w:t xml:space="preserve">ley la que establece los requisitos de calificación, tabla de evaluación, plazo para </w:t>
      </w:r>
      <w:r>
        <w:rPr>
          <w:rStyle w:val="CharacterStyle1"/>
          <w:spacing w:val="-1"/>
          <w:w w:val="105"/>
          <w:lang w:val="es-ES" w:eastAsia="es-ES"/>
        </w:rPr>
        <w:t xml:space="preserve">comunicar resultados de estudio y calificación de ofertas, forma de adjudicación, y </w:t>
      </w:r>
      <w:r>
        <w:rPr>
          <w:rStyle w:val="CharacterStyle1"/>
          <w:spacing w:val="-4"/>
          <w:w w:val="105"/>
          <w:lang w:val="es-ES" w:eastAsia="es-ES"/>
        </w:rPr>
        <w:t>demás aspectos especiales de este concurso.</w:t>
      </w:r>
    </w:p>
    <w:p w:rsidR="0023111E" w:rsidRDefault="0023111E" w:rsidP="0023111E">
      <w:pPr>
        <w:pStyle w:val="Style2"/>
        <w:kinsoku w:val="0"/>
        <w:autoSpaceDE/>
        <w:autoSpaceDN/>
        <w:spacing w:before="324"/>
        <w:rPr>
          <w:rStyle w:val="CharacterStyle1"/>
          <w:spacing w:val="-6"/>
          <w:w w:val="105"/>
          <w:lang w:val="es-ES" w:eastAsia="es-ES"/>
        </w:rPr>
      </w:pPr>
      <w:r>
        <w:rPr>
          <w:rStyle w:val="CharacterStyle1"/>
          <w:b/>
          <w:bCs/>
          <w:spacing w:val="-1"/>
          <w:lang w:val="es-ES" w:eastAsia="es-ES"/>
        </w:rPr>
        <w:t xml:space="preserve">SEGUNDO: </w:t>
      </w:r>
      <w:r>
        <w:rPr>
          <w:rStyle w:val="CharacterStyle1"/>
          <w:spacing w:val="-1"/>
          <w:w w:val="105"/>
          <w:lang w:val="es-ES" w:eastAsia="es-ES"/>
        </w:rPr>
        <w:t xml:space="preserve">Que el Consejo de Transporte Público, publicó en el Alcance 45 a La </w:t>
      </w:r>
      <w:r>
        <w:rPr>
          <w:rStyle w:val="CharacterStyle1"/>
          <w:spacing w:val="4"/>
          <w:w w:val="105"/>
          <w:lang w:val="es-ES" w:eastAsia="es-ES"/>
        </w:rPr>
        <w:t xml:space="preserve">Gaceta N°134 del 12 de julio del 2000 el </w:t>
      </w:r>
      <w:r w:rsidRPr="007F358E">
        <w:rPr>
          <w:rStyle w:val="CharacterStyle1"/>
          <w:bCs/>
          <w:spacing w:val="4"/>
          <w:lang w:val="es-ES" w:eastAsia="es-ES"/>
        </w:rPr>
        <w:t>proyecto</w:t>
      </w:r>
      <w:r>
        <w:rPr>
          <w:rStyle w:val="CharacterStyle1"/>
          <w:b/>
          <w:bCs/>
          <w:spacing w:val="4"/>
          <w:lang w:val="es-ES" w:eastAsia="es-ES"/>
        </w:rPr>
        <w:t xml:space="preserve"> </w:t>
      </w:r>
      <w:r>
        <w:rPr>
          <w:rStyle w:val="CharacterStyle1"/>
          <w:spacing w:val="4"/>
          <w:w w:val="105"/>
          <w:lang w:val="es-ES" w:eastAsia="es-ES"/>
        </w:rPr>
        <w:t xml:space="preserve">del "REGLAMENTO DEL </w:t>
      </w:r>
      <w:r>
        <w:rPr>
          <w:rStyle w:val="CharacterStyle1"/>
          <w:spacing w:val="-6"/>
          <w:w w:val="105"/>
          <w:lang w:val="es-ES" w:eastAsia="es-ES"/>
        </w:rPr>
        <w:t xml:space="preserve">PRIMER PROCEDIMIENTO ESPECIAL ABREVIADO PARA EL TRANSPORTE </w:t>
      </w:r>
      <w:r>
        <w:rPr>
          <w:rStyle w:val="CharacterStyle1"/>
          <w:spacing w:val="1"/>
          <w:w w:val="105"/>
          <w:lang w:val="es-ES" w:eastAsia="es-ES"/>
        </w:rPr>
        <w:t xml:space="preserve">REMUNERADO DE PERSONAS EN VEHÍCULOS EN LA MODALIDAD DE </w:t>
      </w:r>
      <w:r>
        <w:rPr>
          <w:rStyle w:val="CharacterStyle1"/>
          <w:spacing w:val="-1"/>
          <w:w w:val="105"/>
          <w:lang w:val="es-ES" w:eastAsia="es-ES"/>
        </w:rPr>
        <w:t xml:space="preserve">TAXI", mediante el cual somete a audiencia pública dicho proyecto para que en un </w:t>
      </w:r>
      <w:r>
        <w:rPr>
          <w:rStyle w:val="CharacterStyle1"/>
          <w:spacing w:val="-6"/>
          <w:w w:val="105"/>
          <w:lang w:val="es-ES" w:eastAsia="es-ES"/>
        </w:rPr>
        <w:t>plazo de diez días hábiles, quien a bien lo tenga, presente las objeciones que se estime convenientes.</w:t>
      </w:r>
    </w:p>
    <w:p w:rsidR="0023111E" w:rsidRDefault="0023111E" w:rsidP="0023111E">
      <w:pPr>
        <w:pStyle w:val="Style2"/>
        <w:kinsoku w:val="0"/>
        <w:autoSpaceDE/>
        <w:autoSpaceDN/>
        <w:spacing w:after="36"/>
        <w:rPr>
          <w:rStyle w:val="CharacterStyle1"/>
          <w:w w:val="105"/>
          <w:lang w:val="es-ES" w:eastAsia="es-ES"/>
        </w:rPr>
      </w:pPr>
      <w:r>
        <w:rPr>
          <w:rStyle w:val="CharacterStyle1"/>
          <w:b/>
          <w:bCs/>
          <w:spacing w:val="-3"/>
          <w:lang w:val="es-ES" w:eastAsia="es-ES"/>
        </w:rPr>
        <w:t xml:space="preserve">TERCERO: </w:t>
      </w:r>
      <w:r>
        <w:rPr>
          <w:rStyle w:val="CharacterStyle1"/>
          <w:spacing w:val="-3"/>
          <w:w w:val="105"/>
          <w:lang w:val="es-ES" w:eastAsia="es-ES"/>
        </w:rPr>
        <w:t xml:space="preserve">Que mediante Decreto Ejecutivo N°28913-MOPT, publicado el 19 de </w:t>
      </w:r>
      <w:r>
        <w:rPr>
          <w:rStyle w:val="CharacterStyle1"/>
          <w:spacing w:val="-5"/>
          <w:w w:val="105"/>
          <w:lang w:val="es-ES" w:eastAsia="es-ES"/>
        </w:rPr>
        <w:t xml:space="preserve">septiembre del 2000, el Consejo de Transporte Público, somete a licitación pública la </w:t>
      </w:r>
      <w:r>
        <w:rPr>
          <w:rStyle w:val="CharacterStyle1"/>
          <w:spacing w:val="3"/>
          <w:w w:val="105"/>
          <w:lang w:val="es-ES" w:eastAsia="es-ES"/>
        </w:rPr>
        <w:t xml:space="preserve">concesión del servicio público de taxi, según "REGLAMENTO DEL PRIMER </w:t>
      </w:r>
      <w:r>
        <w:rPr>
          <w:rStyle w:val="CharacterStyle1"/>
          <w:w w:val="105"/>
          <w:lang w:val="es-ES" w:eastAsia="es-ES"/>
        </w:rPr>
        <w:t xml:space="preserve">PROCEDIMIENTO ESPECIAL ABREVIADO PARA EL TRANSPORTE </w:t>
      </w:r>
      <w:r>
        <w:rPr>
          <w:rStyle w:val="CharacterStyle1"/>
          <w:spacing w:val="1"/>
          <w:w w:val="105"/>
          <w:lang w:val="es-ES" w:eastAsia="es-ES"/>
        </w:rPr>
        <w:t xml:space="preserve">REMUNERADO DE PERSONAS EN VEHICULOS EN LA MODALIDAD DE </w:t>
      </w:r>
      <w:r>
        <w:rPr>
          <w:rStyle w:val="CharacterStyle1"/>
          <w:w w:val="105"/>
          <w:lang w:val="es-ES" w:eastAsia="es-ES"/>
        </w:rPr>
        <w:t>TAXI"</w:t>
      </w:r>
    </w:p>
    <w:p w:rsidR="0023111E" w:rsidRDefault="0023111E" w:rsidP="0023111E">
      <w:pPr>
        <w:pStyle w:val="Style3"/>
        <w:kinsoku w:val="0"/>
        <w:autoSpaceDE/>
        <w:autoSpaceDN/>
        <w:adjustRightInd/>
        <w:spacing w:before="396"/>
        <w:ind w:right="72"/>
        <w:rPr>
          <w:rStyle w:val="CharacterStyle4"/>
          <w:spacing w:val="-4"/>
          <w:w w:val="105"/>
          <w:sz w:val="24"/>
          <w:szCs w:val="24"/>
          <w:lang w:val="es-ES" w:eastAsia="es-ES"/>
        </w:rPr>
      </w:pPr>
      <w:r w:rsidRPr="007F358E">
        <w:rPr>
          <w:rStyle w:val="CharacterStyle4"/>
          <w:b/>
          <w:spacing w:val="-4"/>
          <w:w w:val="105"/>
          <w:sz w:val="24"/>
          <w:szCs w:val="24"/>
          <w:lang w:val="es-ES" w:eastAsia="es-ES"/>
        </w:rPr>
        <w:t>CUARTO</w:t>
      </w:r>
      <w:r>
        <w:rPr>
          <w:rStyle w:val="CharacterStyle4"/>
          <w:spacing w:val="-4"/>
          <w:w w:val="105"/>
          <w:sz w:val="24"/>
          <w:szCs w:val="24"/>
          <w:lang w:val="es-ES" w:eastAsia="es-ES"/>
        </w:rPr>
        <w:t>: Que los aquí apelantes presentaron oferta al procedimiento descrito en el resultando anterior, según el número que enseguida se detalla:</w:t>
      </w:r>
    </w:p>
    <w:p w:rsidR="0023111E" w:rsidRDefault="0023111E" w:rsidP="0023111E">
      <w:pPr>
        <w:pStyle w:val="Style5"/>
        <w:kinsoku w:val="0"/>
        <w:autoSpaceDE/>
        <w:autoSpaceDN/>
        <w:rPr>
          <w:spacing w:val="-5"/>
          <w:w w:val="105"/>
          <w:lang w:val="es-ES" w:eastAsia="es-ES"/>
        </w:rPr>
      </w:pPr>
      <w:r>
        <w:rPr>
          <w:spacing w:val="-4"/>
          <w:w w:val="105"/>
          <w:lang w:val="es-ES" w:eastAsia="es-ES"/>
        </w:rPr>
        <w:lastRenderedPageBreak/>
        <w:t xml:space="preserve">RCV, oferta No….; CCB, </w:t>
      </w:r>
      <w:r>
        <w:rPr>
          <w:spacing w:val="-8"/>
          <w:w w:val="105"/>
          <w:lang w:val="es-ES" w:eastAsia="es-ES"/>
        </w:rPr>
        <w:t>No. …; JLA No. …; VVR, No. ..</w:t>
      </w:r>
      <w:proofErr w:type="gramStart"/>
      <w:r>
        <w:rPr>
          <w:spacing w:val="10"/>
          <w:w w:val="105"/>
          <w:lang w:val="es-ES" w:eastAsia="es-ES"/>
        </w:rPr>
        <w:t>;</w:t>
      </w:r>
      <w:proofErr w:type="gramEnd"/>
      <w:r>
        <w:rPr>
          <w:spacing w:val="10"/>
          <w:w w:val="105"/>
          <w:lang w:val="es-ES" w:eastAsia="es-ES"/>
        </w:rPr>
        <w:t xml:space="preserve"> GSS, No. …; CLA</w:t>
      </w:r>
      <w:r>
        <w:rPr>
          <w:spacing w:val="-7"/>
          <w:w w:val="105"/>
          <w:lang w:val="es-ES" w:eastAsia="es-ES"/>
        </w:rPr>
        <w:t>A, N</w:t>
      </w:r>
      <w:proofErr w:type="gramStart"/>
      <w:r>
        <w:rPr>
          <w:spacing w:val="-7"/>
          <w:w w:val="105"/>
          <w:lang w:val="es-ES" w:eastAsia="es-ES"/>
        </w:rPr>
        <w:t>. …</w:t>
      </w:r>
      <w:proofErr w:type="gramEnd"/>
      <w:r>
        <w:rPr>
          <w:spacing w:val="-7"/>
          <w:w w:val="105"/>
          <w:lang w:val="es-ES" w:eastAsia="es-ES"/>
        </w:rPr>
        <w:t>; GAC, No. …; V</w:t>
      </w:r>
      <w:r>
        <w:rPr>
          <w:spacing w:val="-3"/>
          <w:w w:val="105"/>
          <w:lang w:val="es-ES" w:eastAsia="es-ES"/>
        </w:rPr>
        <w:t xml:space="preserve">MAA No. …., MVVR, </w:t>
      </w:r>
      <w:r>
        <w:rPr>
          <w:spacing w:val="-2"/>
          <w:w w:val="105"/>
          <w:lang w:val="es-ES" w:eastAsia="es-ES"/>
        </w:rPr>
        <w:t>No. ….; MGVM, No. …; MVG, No. …; MAB</w:t>
      </w:r>
      <w:r>
        <w:rPr>
          <w:spacing w:val="-5"/>
          <w:w w:val="105"/>
          <w:lang w:val="es-ES" w:eastAsia="es-ES"/>
        </w:rPr>
        <w:t>A, No. …; ALG No. …..</w:t>
      </w:r>
    </w:p>
    <w:p w:rsidR="0023111E" w:rsidRDefault="0023111E" w:rsidP="0023111E">
      <w:pPr>
        <w:pStyle w:val="Style5"/>
        <w:kinsoku w:val="0"/>
        <w:autoSpaceDE/>
        <w:autoSpaceDN/>
        <w:spacing w:before="252"/>
        <w:rPr>
          <w:w w:val="105"/>
          <w:lang w:val="es-ES" w:eastAsia="es-ES"/>
        </w:rPr>
      </w:pPr>
      <w:r>
        <w:rPr>
          <w:b/>
          <w:bCs/>
          <w:spacing w:val="-4"/>
          <w:lang w:val="es-ES" w:eastAsia="es-ES"/>
        </w:rPr>
        <w:t xml:space="preserve">QUINTO: </w:t>
      </w:r>
      <w:r>
        <w:rPr>
          <w:spacing w:val="-4"/>
          <w:w w:val="105"/>
          <w:lang w:val="es-ES" w:eastAsia="es-ES"/>
        </w:rPr>
        <w:t xml:space="preserve">Mediante artículo </w:t>
      </w:r>
      <w:r w:rsidRPr="007F358E">
        <w:rPr>
          <w:bCs/>
          <w:spacing w:val="-4"/>
          <w:lang w:val="es-ES" w:eastAsia="es-ES"/>
        </w:rPr>
        <w:t>1</w:t>
      </w:r>
      <w:r>
        <w:rPr>
          <w:b/>
          <w:bCs/>
          <w:spacing w:val="-4"/>
          <w:lang w:val="es-ES" w:eastAsia="es-ES"/>
        </w:rPr>
        <w:t xml:space="preserve">° </w:t>
      </w:r>
      <w:r>
        <w:rPr>
          <w:spacing w:val="-4"/>
          <w:w w:val="105"/>
          <w:lang w:val="es-ES" w:eastAsia="es-ES"/>
        </w:rPr>
        <w:t xml:space="preserve">de la sesión extraordinaria No. 037-2001, celebrada por </w:t>
      </w:r>
      <w:r>
        <w:rPr>
          <w:spacing w:val="-5"/>
          <w:w w:val="105"/>
          <w:lang w:val="es-ES" w:eastAsia="es-ES"/>
        </w:rPr>
        <w:t xml:space="preserve">el Consejo de Transporte Público el día 24 de octubre del 2001, se acordó establecer una </w:t>
      </w:r>
      <w:r>
        <w:rPr>
          <w:spacing w:val="-3"/>
          <w:w w:val="105"/>
          <w:lang w:val="es-ES" w:eastAsia="es-ES"/>
        </w:rPr>
        <w:t xml:space="preserve">lista de oferentes que por haber obtenido una calificación igual o inferior a las demás </w:t>
      </w:r>
      <w:r>
        <w:rPr>
          <w:spacing w:val="-4"/>
          <w:w w:val="105"/>
          <w:lang w:val="es-ES" w:eastAsia="es-ES"/>
        </w:rPr>
        <w:t xml:space="preserve">debían participar del procedimiento aleatorio, para la base No. 000000, en ella aparecen </w:t>
      </w:r>
      <w:r>
        <w:rPr>
          <w:spacing w:val="-9"/>
          <w:w w:val="105"/>
          <w:lang w:val="es-ES" w:eastAsia="es-ES"/>
        </w:rPr>
        <w:t>los señores RCV, nota 80%, página 50; CC</w:t>
      </w:r>
      <w:r>
        <w:rPr>
          <w:spacing w:val="-5"/>
          <w:w w:val="105"/>
          <w:lang w:val="es-ES" w:eastAsia="es-ES"/>
        </w:rPr>
        <w:t xml:space="preserve">B, nota 80%, página 50; MVVR, nota 80% </w:t>
      </w:r>
      <w:r>
        <w:rPr>
          <w:spacing w:val="-6"/>
          <w:w w:val="105"/>
          <w:lang w:val="es-ES" w:eastAsia="es-ES"/>
        </w:rPr>
        <w:t>página 61; MGVM, nota 80%, página 60; M</w:t>
      </w:r>
      <w:r>
        <w:rPr>
          <w:spacing w:val="-3"/>
          <w:w w:val="105"/>
          <w:lang w:val="es-ES" w:eastAsia="es-ES"/>
        </w:rPr>
        <w:t xml:space="preserve">ABA, nota 80%, página 48. En la base de </w:t>
      </w:r>
      <w:r>
        <w:rPr>
          <w:spacing w:val="-5"/>
          <w:w w:val="105"/>
          <w:lang w:val="es-ES" w:eastAsia="es-ES"/>
        </w:rPr>
        <w:t xml:space="preserve">operación No. 303010, participará en el aleatorio GAC, </w:t>
      </w:r>
      <w:r>
        <w:rPr>
          <w:spacing w:val="-3"/>
          <w:w w:val="105"/>
          <w:lang w:val="es-ES" w:eastAsia="es-ES"/>
        </w:rPr>
        <w:t xml:space="preserve">nota 80% página 70. Fueron excluidos del proceso por nota insuficiente los señores </w:t>
      </w:r>
      <w:r>
        <w:rPr>
          <w:spacing w:val="2"/>
          <w:w w:val="105"/>
          <w:lang w:val="es-ES" w:eastAsia="es-ES"/>
        </w:rPr>
        <w:t>JLA 76%; VVR, 40%; G</w:t>
      </w:r>
      <w:r>
        <w:rPr>
          <w:spacing w:val="-8"/>
          <w:w w:val="105"/>
          <w:lang w:val="es-ES" w:eastAsia="es-ES"/>
        </w:rPr>
        <w:t>SS, 40%; CLAA, 40%. VM</w:t>
      </w:r>
      <w:r>
        <w:rPr>
          <w:spacing w:val="-4"/>
          <w:w w:val="105"/>
          <w:lang w:val="es-ES" w:eastAsia="es-ES"/>
        </w:rPr>
        <w:t>AA 40%; MVG, 68%; AL</w:t>
      </w:r>
      <w:r>
        <w:rPr>
          <w:w w:val="105"/>
          <w:lang w:val="es-ES" w:eastAsia="es-ES"/>
        </w:rPr>
        <w:t>G 60%.</w:t>
      </w:r>
    </w:p>
    <w:p w:rsidR="0023111E" w:rsidRDefault="0023111E" w:rsidP="0023111E">
      <w:pPr>
        <w:pStyle w:val="Style5"/>
        <w:kinsoku w:val="0"/>
        <w:autoSpaceDE/>
        <w:autoSpaceDN/>
        <w:spacing w:before="612"/>
        <w:rPr>
          <w:spacing w:val="-3"/>
          <w:w w:val="105"/>
          <w:lang w:val="es-ES" w:eastAsia="es-ES"/>
        </w:rPr>
      </w:pPr>
      <w:r>
        <w:rPr>
          <w:b/>
          <w:bCs/>
          <w:spacing w:val="-3"/>
          <w:lang w:val="es-ES" w:eastAsia="es-ES"/>
        </w:rPr>
        <w:t xml:space="preserve">SEXTO: </w:t>
      </w:r>
      <w:r>
        <w:rPr>
          <w:spacing w:val="-3"/>
          <w:w w:val="105"/>
          <w:lang w:val="es-ES" w:eastAsia="es-ES"/>
        </w:rPr>
        <w:t xml:space="preserve">Que los recurrentes aquí descritos, presentaron recurso de revocatoria con </w:t>
      </w:r>
      <w:r>
        <w:rPr>
          <w:w w:val="105"/>
          <w:lang w:val="es-ES" w:eastAsia="es-ES"/>
        </w:rPr>
        <w:t xml:space="preserve">apelación en subsidio en contra del acto descrito en el resultando anterior, mismo </w:t>
      </w:r>
      <w:r>
        <w:rPr>
          <w:spacing w:val="-5"/>
          <w:w w:val="105"/>
          <w:lang w:val="es-ES" w:eastAsia="es-ES"/>
        </w:rPr>
        <w:t xml:space="preserve">visible a folios del 291 al 296 del expediente administrativo. Alegan los recurrentes que </w:t>
      </w:r>
      <w:r>
        <w:rPr>
          <w:w w:val="105"/>
          <w:lang w:val="es-ES" w:eastAsia="es-ES"/>
        </w:rPr>
        <w:t xml:space="preserve">piden se les tenga como adjudicatarios de dicho proceso, ya que existen bases de </w:t>
      </w:r>
      <w:r>
        <w:rPr>
          <w:spacing w:val="-4"/>
          <w:w w:val="105"/>
          <w:lang w:val="es-ES" w:eastAsia="es-ES"/>
        </w:rPr>
        <w:t xml:space="preserve">operación en las que se dio deserción, por lo que solicitan se les reubique la base de </w:t>
      </w:r>
      <w:r>
        <w:rPr>
          <w:spacing w:val="3"/>
          <w:w w:val="105"/>
          <w:lang w:val="es-ES" w:eastAsia="es-ES"/>
        </w:rPr>
        <w:t xml:space="preserve">operación ofrecida por la base de operación 102010 y se les adjudique la placa </w:t>
      </w:r>
      <w:r>
        <w:rPr>
          <w:spacing w:val="-7"/>
          <w:w w:val="105"/>
          <w:lang w:val="es-ES" w:eastAsia="es-ES"/>
        </w:rPr>
        <w:t xml:space="preserve">correspondiente a dicha base. Posteriormente, los señores VVR y </w:t>
      </w:r>
      <w:r>
        <w:rPr>
          <w:spacing w:val="-6"/>
          <w:w w:val="105"/>
          <w:lang w:val="es-ES" w:eastAsia="es-ES"/>
        </w:rPr>
        <w:t xml:space="preserve">GSS, apelaron además la publicación realizada en el Alcance </w:t>
      </w:r>
      <w:r>
        <w:rPr>
          <w:spacing w:val="-8"/>
          <w:w w:val="105"/>
          <w:lang w:val="es-ES" w:eastAsia="es-ES"/>
        </w:rPr>
        <w:t xml:space="preserve">número 35 a La Gaceta No. 83 del 2 de mayo de 2002 folios del 310 al 319, por razones </w:t>
      </w:r>
      <w:r>
        <w:rPr>
          <w:spacing w:val="-4"/>
          <w:w w:val="105"/>
          <w:lang w:val="es-ES" w:eastAsia="es-ES"/>
        </w:rPr>
        <w:t xml:space="preserve">diferentes al escrito conjunto inicial. Indican en su escrito que un requisito subsanable dentro del proceso licitatorio es el de la licencia. Señalan que la licencia de conducir es una, mientras que las revalidaciones son un simple trámite de cobro del impuesto por </w:t>
      </w:r>
      <w:r>
        <w:rPr>
          <w:spacing w:val="-2"/>
          <w:w w:val="105"/>
          <w:lang w:val="es-ES" w:eastAsia="es-ES"/>
        </w:rPr>
        <w:t xml:space="preserve">poseerla y por mantener actualizado el índice de conductores. Por su parte, el señor </w:t>
      </w:r>
      <w:r>
        <w:rPr>
          <w:spacing w:val="-5"/>
          <w:w w:val="105"/>
          <w:lang w:val="es-ES" w:eastAsia="es-ES"/>
        </w:rPr>
        <w:t xml:space="preserve">VR reconoce en su apelación que renovó su licencia de conducir C-1 el 14 de </w:t>
      </w:r>
      <w:r>
        <w:rPr>
          <w:spacing w:val="-3"/>
          <w:w w:val="105"/>
          <w:lang w:val="es-ES" w:eastAsia="es-ES"/>
        </w:rPr>
        <w:t>mayo del 2001. (Ver folio 318 del expediente).</w:t>
      </w:r>
    </w:p>
    <w:p w:rsidR="0023111E" w:rsidRDefault="0023111E" w:rsidP="0023111E">
      <w:pPr>
        <w:pStyle w:val="Style5"/>
        <w:kinsoku w:val="0"/>
        <w:autoSpaceDE/>
        <w:autoSpaceDN/>
        <w:spacing w:before="216" w:after="108"/>
        <w:rPr>
          <w:spacing w:val="-4"/>
          <w:w w:val="105"/>
          <w:lang w:val="es-ES" w:eastAsia="es-ES"/>
        </w:rPr>
      </w:pPr>
      <w:r>
        <w:rPr>
          <w:b/>
          <w:bCs/>
          <w:spacing w:val="-7"/>
          <w:lang w:val="es-ES" w:eastAsia="es-ES"/>
        </w:rPr>
        <w:t xml:space="preserve">SETIMO: </w:t>
      </w:r>
      <w:r>
        <w:rPr>
          <w:spacing w:val="-7"/>
          <w:w w:val="105"/>
          <w:lang w:val="es-ES" w:eastAsia="es-ES"/>
        </w:rPr>
        <w:t xml:space="preserve">El recurso de revocatoria presentado por los recurrentes, fue conocido por el </w:t>
      </w:r>
      <w:r>
        <w:rPr>
          <w:w w:val="105"/>
          <w:lang w:val="es-ES" w:eastAsia="es-ES"/>
        </w:rPr>
        <w:t xml:space="preserve">Consejo de Transporte Público en sesión ordinaria No. 06-2002 celebrada el 22 de </w:t>
      </w:r>
      <w:r>
        <w:rPr>
          <w:spacing w:val="-2"/>
          <w:w w:val="105"/>
          <w:lang w:val="es-ES" w:eastAsia="es-ES"/>
        </w:rPr>
        <w:t xml:space="preserve">enero del 2002, en el que adoptó las recomendaciones emitidas por la Dirección de </w:t>
      </w:r>
      <w:r>
        <w:rPr>
          <w:spacing w:val="7"/>
          <w:w w:val="105"/>
          <w:lang w:val="es-ES" w:eastAsia="es-ES"/>
        </w:rPr>
        <w:t xml:space="preserve">Asuntos Jurídicos mediante oficio No. 020290 del 16 de enero de 2002 y en </w:t>
      </w:r>
      <w:r>
        <w:rPr>
          <w:spacing w:val="10"/>
          <w:w w:val="105"/>
          <w:lang w:val="es-ES" w:eastAsia="es-ES"/>
        </w:rPr>
        <w:t xml:space="preserve">consecuencia rechazó el recurso de cita, elevando la apelación al Tribunal </w:t>
      </w:r>
      <w:r>
        <w:rPr>
          <w:spacing w:val="-4"/>
          <w:w w:val="105"/>
          <w:lang w:val="es-ES" w:eastAsia="es-ES"/>
        </w:rPr>
        <w:t>Administrativo de Transporte.</w:t>
      </w:r>
    </w:p>
    <w:p w:rsidR="0023111E" w:rsidRDefault="0023111E" w:rsidP="0023111E">
      <w:pPr>
        <w:pStyle w:val="Style5"/>
        <w:kinsoku w:val="0"/>
        <w:autoSpaceDE/>
        <w:autoSpaceDN/>
        <w:spacing w:before="216" w:after="108"/>
        <w:rPr>
          <w:spacing w:val="-4"/>
          <w:w w:val="105"/>
          <w:lang w:val="es-ES" w:eastAsia="es-ES"/>
        </w:rPr>
      </w:pPr>
    </w:p>
    <w:p w:rsidR="0023111E" w:rsidRDefault="0023111E" w:rsidP="0023111E">
      <w:pPr>
        <w:pStyle w:val="Style5"/>
        <w:kinsoku w:val="0"/>
        <w:autoSpaceDE/>
        <w:autoSpaceDN/>
        <w:spacing w:before="216" w:after="108"/>
        <w:rPr>
          <w:w w:val="105"/>
          <w:lang w:val="es-ES" w:eastAsia="es-ES"/>
        </w:rPr>
      </w:pPr>
      <w:r w:rsidRPr="005D31D9">
        <w:rPr>
          <w:b/>
          <w:spacing w:val="2"/>
          <w:w w:val="105"/>
          <w:lang w:val="es-ES" w:eastAsia="es-ES"/>
        </w:rPr>
        <w:t>OCTAVO</w:t>
      </w:r>
      <w:r>
        <w:rPr>
          <w:spacing w:val="2"/>
          <w:w w:val="105"/>
          <w:lang w:val="es-ES" w:eastAsia="es-ES"/>
        </w:rPr>
        <w:t xml:space="preserve">: En los procedimientos seguidos se han observado las prescripciones </w:t>
      </w:r>
      <w:r>
        <w:rPr>
          <w:w w:val="105"/>
          <w:lang w:val="es-ES" w:eastAsia="es-ES"/>
        </w:rPr>
        <w:t>legales.</w:t>
      </w:r>
    </w:p>
    <w:p w:rsidR="0023111E" w:rsidRDefault="0023111E" w:rsidP="0023111E">
      <w:pPr>
        <w:pStyle w:val="Style4"/>
        <w:kinsoku w:val="0"/>
        <w:autoSpaceDE/>
        <w:autoSpaceDN/>
        <w:rPr>
          <w:spacing w:val="-4"/>
          <w:w w:val="105"/>
          <w:lang w:val="es-ES" w:eastAsia="es-ES"/>
        </w:rPr>
      </w:pPr>
      <w:r>
        <w:rPr>
          <w:spacing w:val="-4"/>
          <w:w w:val="105"/>
          <w:lang w:val="es-ES" w:eastAsia="es-ES"/>
        </w:rPr>
        <w:t>Redacta el Juez Fallas Acosta; y,</w:t>
      </w:r>
    </w:p>
    <w:p w:rsidR="0023111E" w:rsidRDefault="0023111E" w:rsidP="0023111E">
      <w:pPr>
        <w:pStyle w:val="Style3"/>
        <w:kinsoku w:val="0"/>
        <w:autoSpaceDE/>
        <w:autoSpaceDN/>
        <w:adjustRightInd/>
        <w:spacing w:before="864" w:line="208" w:lineRule="auto"/>
        <w:ind w:left="3240"/>
        <w:rPr>
          <w:rStyle w:val="CharacterStyle4"/>
          <w:w w:val="105"/>
          <w:sz w:val="24"/>
          <w:szCs w:val="24"/>
          <w:lang w:val="es-ES" w:eastAsia="es-ES"/>
        </w:rPr>
      </w:pPr>
      <w:r>
        <w:rPr>
          <w:rStyle w:val="CharacterStyle4"/>
          <w:w w:val="105"/>
          <w:sz w:val="24"/>
          <w:szCs w:val="24"/>
          <w:lang w:val="es-ES" w:eastAsia="es-ES"/>
        </w:rPr>
        <w:lastRenderedPageBreak/>
        <w:t>CONSIDERANDO:</w:t>
      </w:r>
    </w:p>
    <w:p w:rsidR="0023111E" w:rsidRDefault="0023111E" w:rsidP="0023111E">
      <w:pPr>
        <w:pStyle w:val="Style5"/>
        <w:numPr>
          <w:ilvl w:val="0"/>
          <w:numId w:val="1"/>
        </w:numPr>
        <w:tabs>
          <w:tab w:val="clear" w:pos="360"/>
          <w:tab w:val="num" w:pos="432"/>
        </w:tabs>
        <w:kinsoku w:val="0"/>
        <w:autoSpaceDE/>
        <w:autoSpaceDN/>
        <w:rPr>
          <w:spacing w:val="-3"/>
          <w:w w:val="105"/>
          <w:lang w:val="es-ES" w:eastAsia="es-ES"/>
        </w:rPr>
      </w:pPr>
      <w:r w:rsidRPr="005D31D9">
        <w:rPr>
          <w:bCs/>
          <w:spacing w:val="2"/>
          <w:lang w:val="es-ES" w:eastAsia="es-ES"/>
        </w:rPr>
        <w:t>SOBRE</w:t>
      </w:r>
      <w:r>
        <w:rPr>
          <w:b/>
          <w:bCs/>
          <w:spacing w:val="2"/>
          <w:lang w:val="es-ES" w:eastAsia="es-ES"/>
        </w:rPr>
        <w:t xml:space="preserve"> </w:t>
      </w:r>
      <w:r>
        <w:rPr>
          <w:spacing w:val="2"/>
          <w:w w:val="105"/>
          <w:lang w:val="es-ES" w:eastAsia="es-ES"/>
        </w:rPr>
        <w:t xml:space="preserve">LA COMPETENCIA: De conformidad con el artículo 22 de la Ley </w:t>
      </w:r>
      <w:r>
        <w:rPr>
          <w:spacing w:val="-2"/>
          <w:w w:val="105"/>
          <w:lang w:val="es-ES" w:eastAsia="es-ES"/>
        </w:rPr>
        <w:t xml:space="preserve">Reguladora del Servicio Público de Transporte Remunerado de Personas en Vehículos en la Modalidad de Taxi, No. 7969 del 22 de diciembre de 1999, en relación con el </w:t>
      </w:r>
      <w:r>
        <w:rPr>
          <w:spacing w:val="2"/>
          <w:w w:val="105"/>
          <w:lang w:val="es-ES" w:eastAsia="es-ES"/>
        </w:rPr>
        <w:t xml:space="preserve">artículo 15 del Decreto No. 28913-MOPT denominado "Reglamento del primer procedimiento especial abreviado para el transporte remunerado de personas en vehículos en la modalidad de taxi" y sus reformas; así como la resolución de la </w:t>
      </w:r>
      <w:r>
        <w:rPr>
          <w:spacing w:val="-2"/>
          <w:w w:val="105"/>
          <w:lang w:val="es-ES" w:eastAsia="es-ES"/>
        </w:rPr>
        <w:t xml:space="preserve">Contraloría General de la República No. RC-694-2001 de las nueve horas con cuarenta </w:t>
      </w:r>
      <w:r>
        <w:rPr>
          <w:spacing w:val="1"/>
          <w:w w:val="105"/>
          <w:lang w:val="es-ES" w:eastAsia="es-ES"/>
        </w:rPr>
        <w:t xml:space="preserve">y cinco minutos del trece de noviembre del 2001, el Tribunal Administrativo de </w:t>
      </w:r>
      <w:r>
        <w:rPr>
          <w:spacing w:val="-3"/>
          <w:w w:val="105"/>
          <w:lang w:val="es-ES" w:eastAsia="es-ES"/>
        </w:rPr>
        <w:t>Transporte es el competente para conocer y resolver el presente recurso de apelación.</w:t>
      </w:r>
    </w:p>
    <w:p w:rsidR="0023111E" w:rsidRDefault="0023111E" w:rsidP="0023111E">
      <w:pPr>
        <w:pStyle w:val="Style5"/>
        <w:numPr>
          <w:ilvl w:val="0"/>
          <w:numId w:val="1"/>
        </w:numPr>
        <w:tabs>
          <w:tab w:val="clear" w:pos="360"/>
          <w:tab w:val="num" w:pos="432"/>
        </w:tabs>
        <w:kinsoku w:val="0"/>
        <w:autoSpaceDE/>
        <w:autoSpaceDN/>
        <w:spacing w:before="576"/>
        <w:rPr>
          <w:spacing w:val="-3"/>
          <w:w w:val="105"/>
          <w:lang w:val="es-ES" w:eastAsia="es-ES"/>
        </w:rPr>
      </w:pPr>
      <w:r w:rsidRPr="005D31D9">
        <w:rPr>
          <w:bCs/>
          <w:spacing w:val="-4"/>
          <w:lang w:val="es-ES" w:eastAsia="es-ES"/>
        </w:rPr>
        <w:t xml:space="preserve">SOBRE </w:t>
      </w:r>
      <w:r>
        <w:rPr>
          <w:spacing w:val="-4"/>
          <w:w w:val="105"/>
          <w:lang w:val="es-ES" w:eastAsia="es-ES"/>
        </w:rPr>
        <w:t xml:space="preserve">LA ADMINISIBILIDAD DEL RECURSO: El recurso es admisible por </w:t>
      </w:r>
      <w:r>
        <w:rPr>
          <w:spacing w:val="-2"/>
          <w:w w:val="105"/>
          <w:lang w:val="es-ES" w:eastAsia="es-ES"/>
        </w:rPr>
        <w:t xml:space="preserve">haber sido presentado en el plazo otorgado por la Ley Reguladora del Servicio Público </w:t>
      </w:r>
      <w:r>
        <w:rPr>
          <w:spacing w:val="-1"/>
          <w:w w:val="105"/>
          <w:lang w:val="es-ES" w:eastAsia="es-ES"/>
        </w:rPr>
        <w:t xml:space="preserve">de Transporte Remunerado de Personas en Vehículos en la Modalidad de Taxi, No. </w:t>
      </w:r>
      <w:r>
        <w:rPr>
          <w:spacing w:val="-4"/>
          <w:w w:val="105"/>
          <w:lang w:val="es-ES" w:eastAsia="es-ES"/>
        </w:rPr>
        <w:t xml:space="preserve">7969 del 22 de diciembre de 1999 en su artículo 11, así como haberse presentado por </w:t>
      </w:r>
      <w:r>
        <w:rPr>
          <w:spacing w:val="-1"/>
          <w:w w:val="105"/>
          <w:lang w:val="es-ES" w:eastAsia="es-ES"/>
        </w:rPr>
        <w:t>quienes son legitimados para hacerlo, sean éstos RCV, CCB, JLA; VV</w:t>
      </w:r>
      <w:r>
        <w:rPr>
          <w:spacing w:val="12"/>
          <w:w w:val="105"/>
          <w:lang w:val="es-ES" w:eastAsia="es-ES"/>
        </w:rPr>
        <w:t xml:space="preserve">R, GSS, CLAA, </w:t>
      </w:r>
      <w:r>
        <w:rPr>
          <w:spacing w:val="6"/>
          <w:w w:val="105"/>
          <w:lang w:val="es-ES" w:eastAsia="es-ES"/>
        </w:rPr>
        <w:t xml:space="preserve">GAC, VMAA, </w:t>
      </w:r>
      <w:r>
        <w:rPr>
          <w:spacing w:val="-10"/>
          <w:w w:val="105"/>
          <w:lang w:val="es-ES" w:eastAsia="es-ES"/>
        </w:rPr>
        <w:t xml:space="preserve">MVVR, MGVM, </w:t>
      </w:r>
      <w:r>
        <w:rPr>
          <w:spacing w:val="3"/>
          <w:w w:val="105"/>
          <w:lang w:val="es-ES" w:eastAsia="es-ES"/>
        </w:rPr>
        <w:t>MVG, MAB</w:t>
      </w:r>
      <w:r>
        <w:rPr>
          <w:spacing w:val="-3"/>
          <w:w w:val="105"/>
          <w:lang w:val="es-ES" w:eastAsia="es-ES"/>
        </w:rPr>
        <w:t xml:space="preserve">A, ALG. Sin embargo los recursos de apelación </w:t>
      </w:r>
      <w:r>
        <w:rPr>
          <w:spacing w:val="1"/>
          <w:w w:val="105"/>
          <w:lang w:val="es-ES" w:eastAsia="es-ES"/>
        </w:rPr>
        <w:t>presentados por los señores VVR y GS</w:t>
      </w:r>
      <w:r>
        <w:rPr>
          <w:spacing w:val="-8"/>
          <w:w w:val="105"/>
          <w:lang w:val="es-ES" w:eastAsia="es-ES"/>
        </w:rPr>
        <w:t xml:space="preserve">S, contra el acto dictado por el Consejo de Transporte Público, notificado mediante </w:t>
      </w:r>
      <w:r>
        <w:rPr>
          <w:spacing w:val="-5"/>
          <w:w w:val="105"/>
          <w:lang w:val="es-ES" w:eastAsia="es-ES"/>
        </w:rPr>
        <w:t xml:space="preserve">publicación al Alcance 35 de La Gaceta 83 del 2 de mayo de 2002, deben declararse </w:t>
      </w:r>
      <w:r>
        <w:rPr>
          <w:spacing w:val="-4"/>
          <w:w w:val="105"/>
          <w:lang w:val="es-ES" w:eastAsia="es-ES"/>
        </w:rPr>
        <w:t xml:space="preserve">inadmisibles toda vez que se presentaron fuera del término establecido por el artículo 11 </w:t>
      </w:r>
      <w:r>
        <w:rPr>
          <w:spacing w:val="-3"/>
          <w:w w:val="105"/>
          <w:lang w:val="es-ES" w:eastAsia="es-ES"/>
        </w:rPr>
        <w:t xml:space="preserve">de la Ley 7969. En el caso del señor VR ya que el escrito es presentado el 16 </w:t>
      </w:r>
      <w:r>
        <w:rPr>
          <w:spacing w:val="-4"/>
          <w:w w:val="105"/>
          <w:lang w:val="es-ES" w:eastAsia="es-ES"/>
        </w:rPr>
        <w:t xml:space="preserve">de mayo, siendo que a esa fecha ya habían transcurrido 6 días de vencido el término </w:t>
      </w:r>
      <w:r>
        <w:rPr>
          <w:spacing w:val="-3"/>
          <w:w w:val="105"/>
          <w:lang w:val="es-ES" w:eastAsia="es-ES"/>
        </w:rPr>
        <w:t>establecido; y el escrito del señor SS, es presentado el día 15 de mayo, cuando ya habían transcurrido 5 días de vencido el término para presentar apelación.</w:t>
      </w:r>
    </w:p>
    <w:p w:rsidR="0023111E" w:rsidRPr="009B71AC" w:rsidRDefault="0023111E" w:rsidP="0023111E">
      <w:pPr>
        <w:pStyle w:val="Style3"/>
        <w:numPr>
          <w:ilvl w:val="0"/>
          <w:numId w:val="1"/>
        </w:numPr>
        <w:tabs>
          <w:tab w:val="clear" w:pos="360"/>
          <w:tab w:val="num" w:pos="432"/>
        </w:tabs>
        <w:kinsoku w:val="0"/>
        <w:autoSpaceDE/>
        <w:autoSpaceDN/>
        <w:adjustRightInd/>
        <w:spacing w:after="72"/>
        <w:jc w:val="both"/>
        <w:rPr>
          <w:spacing w:val="-6"/>
          <w:w w:val="105"/>
          <w:sz w:val="24"/>
          <w:szCs w:val="24"/>
          <w:lang w:val="es-ES" w:eastAsia="es-ES"/>
        </w:rPr>
      </w:pPr>
      <w:r w:rsidRPr="004E61BB">
        <w:rPr>
          <w:rStyle w:val="CharacterStyle4"/>
          <w:b/>
          <w:bCs/>
          <w:spacing w:val="-2"/>
          <w:sz w:val="24"/>
          <w:szCs w:val="24"/>
          <w:lang w:val="es-ES" w:eastAsia="es-ES"/>
        </w:rPr>
        <w:t xml:space="preserve">SOBRE LOS HECHOS PROBADOS: </w:t>
      </w:r>
      <w:r w:rsidRPr="004E61BB">
        <w:rPr>
          <w:rStyle w:val="CharacterStyle4"/>
          <w:spacing w:val="-2"/>
          <w:w w:val="105"/>
          <w:sz w:val="24"/>
          <w:szCs w:val="24"/>
          <w:lang w:val="es-ES" w:eastAsia="es-ES"/>
        </w:rPr>
        <w:t xml:space="preserve">Por así constar en las probanzas existentes </w:t>
      </w:r>
      <w:r w:rsidRPr="004E61BB">
        <w:rPr>
          <w:rStyle w:val="CharacterStyle4"/>
          <w:spacing w:val="-5"/>
          <w:w w:val="105"/>
          <w:sz w:val="24"/>
          <w:szCs w:val="24"/>
          <w:lang w:val="es-ES" w:eastAsia="es-ES"/>
        </w:rPr>
        <w:t xml:space="preserve">en los expedientes administrativos que al efecto se confeccionaron, por demostrados se </w:t>
      </w:r>
      <w:r w:rsidRPr="004E61BB">
        <w:rPr>
          <w:rStyle w:val="CharacterStyle4"/>
          <w:spacing w:val="-2"/>
          <w:w w:val="105"/>
          <w:sz w:val="24"/>
          <w:szCs w:val="24"/>
          <w:lang w:val="es-ES" w:eastAsia="es-ES"/>
        </w:rPr>
        <w:t xml:space="preserve">tienen los siguientes hechos de importancia para la resolución del presente asunto: A) </w:t>
      </w:r>
      <w:r w:rsidRPr="004E61BB">
        <w:rPr>
          <w:rStyle w:val="CharacterStyle4"/>
          <w:w w:val="105"/>
          <w:sz w:val="24"/>
          <w:szCs w:val="24"/>
          <w:lang w:val="es-ES" w:eastAsia="es-ES"/>
        </w:rPr>
        <w:t>Que los señores RCV, CCB,</w:t>
      </w:r>
      <w:r>
        <w:rPr>
          <w:rStyle w:val="CharacterStyle4"/>
          <w:w w:val="105"/>
          <w:sz w:val="24"/>
          <w:szCs w:val="24"/>
          <w:lang w:val="es-ES" w:eastAsia="es-ES"/>
        </w:rPr>
        <w:t xml:space="preserve"> </w:t>
      </w:r>
      <w:r w:rsidRPr="004E61BB">
        <w:rPr>
          <w:spacing w:val="-9"/>
          <w:w w:val="105"/>
          <w:sz w:val="24"/>
          <w:szCs w:val="24"/>
          <w:lang w:val="es-ES" w:eastAsia="es-ES"/>
        </w:rPr>
        <w:t>JLA; VVR, G</w:t>
      </w:r>
      <w:r>
        <w:rPr>
          <w:spacing w:val="-9"/>
          <w:w w:val="105"/>
          <w:sz w:val="24"/>
          <w:szCs w:val="24"/>
          <w:lang w:val="es-ES" w:eastAsia="es-ES"/>
        </w:rPr>
        <w:t>S</w:t>
      </w:r>
      <w:r w:rsidRPr="004E61BB">
        <w:rPr>
          <w:spacing w:val="-9"/>
          <w:w w:val="105"/>
          <w:sz w:val="24"/>
          <w:szCs w:val="24"/>
          <w:lang w:val="es-ES" w:eastAsia="es-ES"/>
        </w:rPr>
        <w:t xml:space="preserve">S, </w:t>
      </w:r>
      <w:r w:rsidRPr="004E61BB">
        <w:rPr>
          <w:spacing w:val="-3"/>
          <w:w w:val="105"/>
          <w:sz w:val="24"/>
          <w:szCs w:val="24"/>
          <w:lang w:val="es-ES" w:eastAsia="es-ES"/>
        </w:rPr>
        <w:t>CLAA, GAC, V</w:t>
      </w:r>
      <w:r>
        <w:rPr>
          <w:spacing w:val="-3"/>
          <w:w w:val="105"/>
          <w:sz w:val="24"/>
          <w:szCs w:val="24"/>
          <w:lang w:val="es-ES" w:eastAsia="es-ES"/>
        </w:rPr>
        <w:t>M</w:t>
      </w:r>
      <w:r w:rsidRPr="004E61BB">
        <w:rPr>
          <w:spacing w:val="-1"/>
          <w:w w:val="105"/>
          <w:sz w:val="24"/>
          <w:szCs w:val="24"/>
          <w:lang w:val="es-ES" w:eastAsia="es-ES"/>
        </w:rPr>
        <w:t>AA, MVVR, M</w:t>
      </w:r>
      <w:r w:rsidRPr="004E61BB">
        <w:rPr>
          <w:spacing w:val="-2"/>
          <w:w w:val="105"/>
          <w:sz w:val="24"/>
          <w:szCs w:val="24"/>
          <w:lang w:val="es-ES" w:eastAsia="es-ES"/>
        </w:rPr>
        <w:t>G</w:t>
      </w:r>
      <w:r>
        <w:rPr>
          <w:spacing w:val="-2"/>
          <w:w w:val="105"/>
          <w:sz w:val="24"/>
          <w:szCs w:val="24"/>
          <w:lang w:val="es-ES" w:eastAsia="es-ES"/>
        </w:rPr>
        <w:t>VM</w:t>
      </w:r>
      <w:r w:rsidRPr="004E61BB">
        <w:rPr>
          <w:spacing w:val="-2"/>
          <w:w w:val="105"/>
          <w:sz w:val="24"/>
          <w:szCs w:val="24"/>
          <w:lang w:val="es-ES" w:eastAsia="es-ES"/>
        </w:rPr>
        <w:t>, MVG, M</w:t>
      </w:r>
      <w:r w:rsidRPr="004E61BB">
        <w:rPr>
          <w:spacing w:val="-4"/>
          <w:w w:val="105"/>
          <w:sz w:val="24"/>
          <w:szCs w:val="24"/>
          <w:lang w:val="es-ES" w:eastAsia="es-ES"/>
        </w:rPr>
        <w:t xml:space="preserve"> ABA, ALG presentan </w:t>
      </w:r>
      <w:r w:rsidRPr="004E61BB">
        <w:rPr>
          <w:spacing w:val="-3"/>
          <w:w w:val="105"/>
          <w:sz w:val="24"/>
          <w:szCs w:val="24"/>
          <w:lang w:val="es-ES" w:eastAsia="es-ES"/>
        </w:rPr>
        <w:t xml:space="preserve">oferta para el primer procedimiento especial abreviado, las que constan en el expediente </w:t>
      </w:r>
      <w:r w:rsidRPr="004E61BB">
        <w:rPr>
          <w:spacing w:val="-5"/>
          <w:w w:val="105"/>
          <w:sz w:val="24"/>
          <w:szCs w:val="24"/>
          <w:lang w:val="es-ES" w:eastAsia="es-ES"/>
        </w:rPr>
        <w:t xml:space="preserve">de folios del 01 al 289. </w:t>
      </w:r>
      <w:r w:rsidRPr="004E61BB">
        <w:rPr>
          <w:rFonts w:ascii="Bookman Old Style" w:hAnsi="Bookman Old Style" w:cs="Bookman Old Style"/>
          <w:b/>
          <w:bCs/>
          <w:spacing w:val="-5"/>
          <w:sz w:val="24"/>
          <w:szCs w:val="24"/>
          <w:lang w:val="es-ES" w:eastAsia="es-ES"/>
        </w:rPr>
        <w:t xml:space="preserve">B) </w:t>
      </w:r>
      <w:r w:rsidRPr="004E61BB">
        <w:rPr>
          <w:spacing w:val="-5"/>
          <w:w w:val="105"/>
          <w:sz w:val="24"/>
          <w:szCs w:val="24"/>
          <w:lang w:val="es-ES" w:eastAsia="es-ES"/>
        </w:rPr>
        <w:t>Que mediante artículo 1° de la sesión extraordinaria No. 037</w:t>
      </w:r>
      <w:r w:rsidRPr="004E61BB">
        <w:rPr>
          <w:spacing w:val="-5"/>
          <w:w w:val="105"/>
          <w:sz w:val="24"/>
          <w:szCs w:val="24"/>
          <w:lang w:val="es-ES" w:eastAsia="es-ES"/>
        </w:rPr>
        <w:softHyphen/>
      </w:r>
      <w:r w:rsidRPr="004E61BB">
        <w:rPr>
          <w:spacing w:val="-4"/>
          <w:w w:val="105"/>
          <w:sz w:val="24"/>
          <w:szCs w:val="24"/>
          <w:lang w:val="es-ES" w:eastAsia="es-ES"/>
        </w:rPr>
        <w:t xml:space="preserve">2001, celebrada por el Consejo de Transporte Público el día 24 de octubre del 2001, se </w:t>
      </w:r>
      <w:r w:rsidRPr="004E61BB">
        <w:rPr>
          <w:spacing w:val="-2"/>
          <w:w w:val="105"/>
          <w:sz w:val="24"/>
          <w:szCs w:val="24"/>
          <w:lang w:val="es-ES" w:eastAsia="es-ES"/>
        </w:rPr>
        <w:t xml:space="preserve">acordó establecer una lista de oferentes que por haber una calificación igual o inferior a </w:t>
      </w:r>
      <w:r w:rsidRPr="004E61BB">
        <w:rPr>
          <w:w w:val="105"/>
          <w:sz w:val="24"/>
          <w:szCs w:val="24"/>
          <w:lang w:val="es-ES" w:eastAsia="es-ES"/>
        </w:rPr>
        <w:t xml:space="preserve">las demás debían participar del procedimiento aleatorio, para la base No. 000000, en </w:t>
      </w:r>
      <w:r w:rsidRPr="004E61BB">
        <w:rPr>
          <w:spacing w:val="3"/>
          <w:w w:val="105"/>
          <w:sz w:val="24"/>
          <w:szCs w:val="24"/>
          <w:lang w:val="es-ES" w:eastAsia="es-ES"/>
        </w:rPr>
        <w:t xml:space="preserve">ella aparecen los señores RCV, nota 80%, página 50; </w:t>
      </w:r>
      <w:r>
        <w:rPr>
          <w:spacing w:val="-6"/>
          <w:w w:val="105"/>
          <w:sz w:val="24"/>
          <w:szCs w:val="24"/>
          <w:lang w:val="es-ES" w:eastAsia="es-ES"/>
        </w:rPr>
        <w:t>CCB</w:t>
      </w:r>
      <w:r w:rsidRPr="004E61BB">
        <w:rPr>
          <w:spacing w:val="-6"/>
          <w:w w:val="105"/>
          <w:sz w:val="24"/>
          <w:szCs w:val="24"/>
          <w:lang w:val="es-ES" w:eastAsia="es-ES"/>
        </w:rPr>
        <w:t>, nota 80%, página 50; M</w:t>
      </w:r>
      <w:r>
        <w:rPr>
          <w:spacing w:val="-6"/>
          <w:w w:val="105"/>
          <w:sz w:val="24"/>
          <w:szCs w:val="24"/>
          <w:lang w:val="es-ES" w:eastAsia="es-ES"/>
        </w:rPr>
        <w:t>V</w:t>
      </w:r>
      <w:r w:rsidRPr="004E61BB">
        <w:rPr>
          <w:spacing w:val="-6"/>
          <w:w w:val="105"/>
          <w:sz w:val="24"/>
          <w:szCs w:val="24"/>
          <w:lang w:val="es-ES" w:eastAsia="es-ES"/>
        </w:rPr>
        <w:t>V</w:t>
      </w:r>
      <w:r w:rsidRPr="004E61BB">
        <w:rPr>
          <w:w w:val="105"/>
          <w:sz w:val="24"/>
          <w:szCs w:val="24"/>
          <w:lang w:val="es-ES" w:eastAsia="es-ES"/>
        </w:rPr>
        <w:t xml:space="preserve">R, nota 80% página 61; MGVM, nota </w:t>
      </w:r>
      <w:r w:rsidRPr="004E61BB">
        <w:rPr>
          <w:spacing w:val="-2"/>
          <w:w w:val="105"/>
          <w:sz w:val="24"/>
          <w:szCs w:val="24"/>
          <w:lang w:val="es-ES" w:eastAsia="es-ES"/>
        </w:rPr>
        <w:t xml:space="preserve">80%, página 60; </w:t>
      </w:r>
      <w:r>
        <w:rPr>
          <w:spacing w:val="-2"/>
          <w:w w:val="105"/>
          <w:sz w:val="24"/>
          <w:szCs w:val="24"/>
          <w:lang w:val="es-ES" w:eastAsia="es-ES"/>
        </w:rPr>
        <w:t>MABA</w:t>
      </w:r>
      <w:r w:rsidRPr="004E61BB">
        <w:rPr>
          <w:spacing w:val="-2"/>
          <w:w w:val="105"/>
          <w:sz w:val="24"/>
          <w:szCs w:val="24"/>
          <w:lang w:val="es-ES" w:eastAsia="es-ES"/>
        </w:rPr>
        <w:t xml:space="preserve">, nota 80%, </w:t>
      </w:r>
      <w:r w:rsidRPr="004E61BB">
        <w:rPr>
          <w:spacing w:val="-6"/>
          <w:w w:val="105"/>
          <w:sz w:val="24"/>
          <w:szCs w:val="24"/>
          <w:lang w:val="es-ES" w:eastAsia="es-ES"/>
        </w:rPr>
        <w:t>página 48. En la base de operación No. 303010, participará en el aleatorio G</w:t>
      </w:r>
      <w:r w:rsidRPr="004E61BB">
        <w:rPr>
          <w:spacing w:val="4"/>
          <w:w w:val="105"/>
          <w:sz w:val="24"/>
          <w:szCs w:val="24"/>
          <w:lang w:val="es-ES" w:eastAsia="es-ES"/>
        </w:rPr>
        <w:t xml:space="preserve">AC, nota 80% página 70. C) Que según se desprende de la </w:t>
      </w:r>
      <w:r w:rsidRPr="004E61BB">
        <w:rPr>
          <w:spacing w:val="-3"/>
          <w:w w:val="105"/>
          <w:sz w:val="24"/>
          <w:szCs w:val="24"/>
          <w:lang w:val="es-ES" w:eastAsia="es-ES"/>
        </w:rPr>
        <w:t xml:space="preserve">publicación realizada por el Consejo de Transporte Público en el Alcance No. 73 a la </w:t>
      </w:r>
      <w:r w:rsidRPr="004E61BB">
        <w:rPr>
          <w:w w:val="105"/>
          <w:sz w:val="24"/>
          <w:szCs w:val="24"/>
          <w:lang w:val="es-ES" w:eastAsia="es-ES"/>
        </w:rPr>
        <w:t xml:space="preserve">Gaceta No. 199 </w:t>
      </w:r>
      <w:r w:rsidRPr="009B71AC">
        <w:rPr>
          <w:w w:val="105"/>
          <w:sz w:val="24"/>
          <w:szCs w:val="24"/>
          <w:lang w:val="es-ES" w:eastAsia="es-ES"/>
        </w:rPr>
        <w:t xml:space="preserve">del 17 de octubre de 2001, fueron excluidos del proceso por nota </w:t>
      </w:r>
      <w:r w:rsidRPr="009B71AC">
        <w:rPr>
          <w:spacing w:val="-4"/>
          <w:w w:val="105"/>
          <w:sz w:val="24"/>
          <w:szCs w:val="24"/>
          <w:lang w:val="es-ES" w:eastAsia="es-ES"/>
        </w:rPr>
        <w:t xml:space="preserve">insuficiente los señores JLA 76%; VVR, 40%; GSS, 40%; CLAA, 40%. </w:t>
      </w:r>
      <w:r w:rsidRPr="009B71AC">
        <w:rPr>
          <w:spacing w:val="-8"/>
          <w:w w:val="105"/>
          <w:sz w:val="24"/>
          <w:szCs w:val="24"/>
          <w:lang w:val="es-ES" w:eastAsia="es-ES"/>
        </w:rPr>
        <w:t xml:space="preserve">VMAA 40%; MVG, 68%; </w:t>
      </w:r>
      <w:r w:rsidRPr="009B71AC">
        <w:rPr>
          <w:spacing w:val="-6"/>
          <w:w w:val="105"/>
          <w:sz w:val="24"/>
          <w:szCs w:val="24"/>
          <w:lang w:val="es-ES" w:eastAsia="es-ES"/>
        </w:rPr>
        <w:t>ALG 60%.</w:t>
      </w:r>
    </w:p>
    <w:p w:rsidR="0023111E" w:rsidRPr="009B71AC" w:rsidRDefault="0023111E" w:rsidP="0023111E">
      <w:pPr>
        <w:pStyle w:val="Style3"/>
        <w:numPr>
          <w:ilvl w:val="0"/>
          <w:numId w:val="2"/>
        </w:numPr>
        <w:tabs>
          <w:tab w:val="clear" w:pos="360"/>
          <w:tab w:val="num" w:pos="432"/>
        </w:tabs>
        <w:kinsoku w:val="0"/>
        <w:autoSpaceDE/>
        <w:autoSpaceDN/>
        <w:adjustRightInd/>
        <w:spacing w:before="756"/>
        <w:rPr>
          <w:rStyle w:val="CharacterStyle4"/>
          <w:spacing w:val="-4"/>
          <w:w w:val="105"/>
          <w:sz w:val="24"/>
          <w:szCs w:val="24"/>
          <w:lang w:val="es-ES" w:eastAsia="es-ES"/>
        </w:rPr>
      </w:pPr>
      <w:r w:rsidRPr="009B71AC">
        <w:rPr>
          <w:rStyle w:val="CharacterStyle4"/>
          <w:b/>
          <w:bCs/>
          <w:spacing w:val="-2"/>
          <w:sz w:val="24"/>
          <w:szCs w:val="24"/>
          <w:lang w:val="es-ES" w:eastAsia="es-ES"/>
        </w:rPr>
        <w:lastRenderedPageBreak/>
        <w:t xml:space="preserve">HECHOS NO PROBADOS: </w:t>
      </w:r>
      <w:r w:rsidRPr="009B71AC">
        <w:rPr>
          <w:rStyle w:val="CharacterStyle4"/>
          <w:spacing w:val="-2"/>
          <w:w w:val="105"/>
          <w:sz w:val="24"/>
          <w:szCs w:val="24"/>
          <w:lang w:val="es-ES" w:eastAsia="es-ES"/>
        </w:rPr>
        <w:t xml:space="preserve">Para la decisión del presente asunto no se estima </w:t>
      </w:r>
      <w:r w:rsidRPr="009B71AC">
        <w:rPr>
          <w:rStyle w:val="CharacterStyle4"/>
          <w:spacing w:val="-4"/>
          <w:w w:val="105"/>
          <w:sz w:val="24"/>
          <w:szCs w:val="24"/>
          <w:lang w:val="es-ES" w:eastAsia="es-ES"/>
        </w:rPr>
        <w:t>hecho improbado alguno.</w:t>
      </w:r>
    </w:p>
    <w:p w:rsidR="0023111E" w:rsidRPr="009B71AC" w:rsidRDefault="0023111E" w:rsidP="0023111E">
      <w:pPr>
        <w:pStyle w:val="Style3"/>
        <w:numPr>
          <w:ilvl w:val="0"/>
          <w:numId w:val="2"/>
        </w:numPr>
        <w:tabs>
          <w:tab w:val="clear" w:pos="360"/>
          <w:tab w:val="num" w:pos="432"/>
        </w:tabs>
        <w:kinsoku w:val="0"/>
        <w:autoSpaceDE/>
        <w:autoSpaceDN/>
        <w:adjustRightInd/>
        <w:spacing w:before="540"/>
        <w:jc w:val="both"/>
        <w:rPr>
          <w:rStyle w:val="CharacterStyle4"/>
          <w:spacing w:val="-3"/>
          <w:w w:val="105"/>
          <w:sz w:val="24"/>
          <w:szCs w:val="24"/>
          <w:lang w:val="es-ES" w:eastAsia="es-ES"/>
        </w:rPr>
      </w:pPr>
      <w:r w:rsidRPr="009B71AC">
        <w:rPr>
          <w:rStyle w:val="CharacterStyle4"/>
          <w:b/>
          <w:bCs/>
          <w:spacing w:val="-4"/>
          <w:sz w:val="24"/>
          <w:szCs w:val="24"/>
          <w:lang w:val="es-ES" w:eastAsia="es-ES"/>
        </w:rPr>
        <w:t xml:space="preserve">ANÁLISIS DE FONDO: </w:t>
      </w:r>
      <w:r w:rsidRPr="009B71AC">
        <w:rPr>
          <w:rStyle w:val="CharacterStyle4"/>
          <w:spacing w:val="-4"/>
          <w:w w:val="105"/>
          <w:sz w:val="24"/>
          <w:szCs w:val="24"/>
          <w:lang w:val="es-ES" w:eastAsia="es-ES"/>
        </w:rPr>
        <w:t xml:space="preserve">Es conocido hoy en el mundo, que el desarrollo de los </w:t>
      </w:r>
      <w:r w:rsidRPr="009B71AC">
        <w:rPr>
          <w:rStyle w:val="CharacterStyle4"/>
          <w:spacing w:val="-2"/>
          <w:w w:val="105"/>
          <w:sz w:val="24"/>
          <w:szCs w:val="24"/>
          <w:lang w:val="es-ES" w:eastAsia="es-ES"/>
        </w:rPr>
        <w:t xml:space="preserve">países se mueve sobre ruedas, ya que es el transporte en sus diferentes modos, el que </w:t>
      </w:r>
      <w:r w:rsidRPr="009B71AC">
        <w:rPr>
          <w:rStyle w:val="CharacterStyle4"/>
          <w:spacing w:val="-3"/>
          <w:w w:val="105"/>
          <w:sz w:val="24"/>
          <w:szCs w:val="24"/>
          <w:lang w:val="es-ES" w:eastAsia="es-ES"/>
        </w:rPr>
        <w:t xml:space="preserve">mueve las personas y las mercancías, sujetos y objetos del proceso de comercialización. </w:t>
      </w:r>
      <w:r w:rsidRPr="009B71AC">
        <w:rPr>
          <w:rStyle w:val="CharacterStyle4"/>
          <w:w w:val="105"/>
          <w:sz w:val="24"/>
          <w:szCs w:val="24"/>
          <w:lang w:val="es-ES" w:eastAsia="es-ES"/>
        </w:rPr>
        <w:t xml:space="preserve">En este sentido la concepción del transporte deja de ser la de un instrumento en el </w:t>
      </w:r>
      <w:r w:rsidRPr="009B71AC">
        <w:rPr>
          <w:rStyle w:val="CharacterStyle4"/>
          <w:spacing w:val="2"/>
          <w:w w:val="105"/>
          <w:sz w:val="24"/>
          <w:szCs w:val="24"/>
          <w:lang w:val="es-ES" w:eastAsia="es-ES"/>
        </w:rPr>
        <w:t xml:space="preserve">proceso productivo, para convertirse en un factor que ofrece valor agregado a la </w:t>
      </w:r>
      <w:r w:rsidRPr="009B71AC">
        <w:rPr>
          <w:rStyle w:val="CharacterStyle4"/>
          <w:spacing w:val="-1"/>
          <w:w w:val="105"/>
          <w:sz w:val="24"/>
          <w:szCs w:val="24"/>
          <w:lang w:val="es-ES" w:eastAsia="es-ES"/>
        </w:rPr>
        <w:t xml:space="preserve">mercancía transportada. Procesos de simplificación comercial como el " </w:t>
      </w:r>
      <w:proofErr w:type="spellStart"/>
      <w:r w:rsidRPr="009B71AC">
        <w:rPr>
          <w:rStyle w:val="CharacterStyle4"/>
          <w:spacing w:val="-1"/>
          <w:w w:val="105"/>
          <w:sz w:val="24"/>
          <w:szCs w:val="24"/>
          <w:lang w:val="es-ES" w:eastAsia="es-ES"/>
        </w:rPr>
        <w:t>Just</w:t>
      </w:r>
      <w:proofErr w:type="spellEnd"/>
      <w:r w:rsidRPr="009B71AC">
        <w:rPr>
          <w:rStyle w:val="CharacterStyle4"/>
          <w:spacing w:val="-1"/>
          <w:w w:val="105"/>
          <w:sz w:val="24"/>
          <w:szCs w:val="24"/>
          <w:lang w:val="es-ES" w:eastAsia="es-ES"/>
        </w:rPr>
        <w:t xml:space="preserve"> </w:t>
      </w:r>
      <w:proofErr w:type="spellStart"/>
      <w:r w:rsidRPr="009B71AC">
        <w:rPr>
          <w:rStyle w:val="CharacterStyle4"/>
          <w:spacing w:val="-1"/>
          <w:w w:val="105"/>
          <w:sz w:val="24"/>
          <w:szCs w:val="24"/>
          <w:lang w:val="es-ES" w:eastAsia="es-ES"/>
        </w:rPr>
        <w:t>on</w:t>
      </w:r>
      <w:proofErr w:type="spellEnd"/>
      <w:r w:rsidRPr="009B71AC">
        <w:rPr>
          <w:rStyle w:val="CharacterStyle4"/>
          <w:spacing w:val="-1"/>
          <w:w w:val="105"/>
          <w:sz w:val="24"/>
          <w:szCs w:val="24"/>
          <w:lang w:val="es-ES" w:eastAsia="es-ES"/>
        </w:rPr>
        <w:t xml:space="preserve"> Time" </w:t>
      </w:r>
      <w:r w:rsidRPr="009B71AC">
        <w:rPr>
          <w:rStyle w:val="CharacterStyle4"/>
          <w:spacing w:val="-5"/>
          <w:w w:val="105"/>
          <w:sz w:val="24"/>
          <w:szCs w:val="24"/>
          <w:lang w:val="es-ES" w:eastAsia="es-ES"/>
        </w:rPr>
        <w:t xml:space="preserve">o "Justo a Tiempo" dependen de que el sistema de transporte contratado sea oportuno, </w:t>
      </w:r>
      <w:r w:rsidRPr="009B71AC">
        <w:rPr>
          <w:rStyle w:val="CharacterStyle4"/>
          <w:spacing w:val="-3"/>
          <w:w w:val="105"/>
          <w:sz w:val="24"/>
          <w:szCs w:val="24"/>
          <w:lang w:val="es-ES" w:eastAsia="es-ES"/>
        </w:rPr>
        <w:t xml:space="preserve">eficiente y eficaz, situación que depende del empresario; pero en donde la participación </w:t>
      </w:r>
      <w:r w:rsidRPr="009B71AC">
        <w:rPr>
          <w:rStyle w:val="CharacterStyle4"/>
          <w:spacing w:val="-1"/>
          <w:w w:val="105"/>
          <w:sz w:val="24"/>
          <w:szCs w:val="24"/>
          <w:lang w:val="es-ES" w:eastAsia="es-ES"/>
        </w:rPr>
        <w:t xml:space="preserve">del Estado es elemental, por su protagonismo en la aportación de obras y servicios </w:t>
      </w:r>
      <w:r w:rsidRPr="009B71AC">
        <w:rPr>
          <w:rStyle w:val="CharacterStyle4"/>
          <w:spacing w:val="-3"/>
          <w:w w:val="105"/>
          <w:sz w:val="24"/>
          <w:szCs w:val="24"/>
          <w:lang w:val="es-ES" w:eastAsia="es-ES"/>
        </w:rPr>
        <w:t>públicos necesarios para el desarrollo del transporte.</w:t>
      </w:r>
    </w:p>
    <w:p w:rsidR="0023111E" w:rsidRPr="009B71AC" w:rsidRDefault="0023111E" w:rsidP="0023111E">
      <w:pPr>
        <w:pStyle w:val="Style5"/>
        <w:kinsoku w:val="0"/>
        <w:autoSpaceDE/>
        <w:autoSpaceDN/>
        <w:ind w:right="0"/>
        <w:rPr>
          <w:spacing w:val="-4"/>
          <w:w w:val="105"/>
          <w:lang w:val="es-ES" w:eastAsia="es-ES"/>
        </w:rPr>
      </w:pPr>
      <w:r w:rsidRPr="009B71AC">
        <w:rPr>
          <w:spacing w:val="-1"/>
          <w:w w:val="105"/>
          <w:lang w:val="es-ES" w:eastAsia="es-ES"/>
        </w:rPr>
        <w:t xml:space="preserve">En este orden de ideas, las sociedades modernas han centralizado sus esfuerzos en </w:t>
      </w:r>
      <w:r w:rsidRPr="009B71AC">
        <w:rPr>
          <w:spacing w:val="-2"/>
          <w:w w:val="105"/>
          <w:lang w:val="es-ES" w:eastAsia="es-ES"/>
        </w:rPr>
        <w:t xml:space="preserve">desarrollar un sistema de transporte público, acorde a las necesidades de un mundo </w:t>
      </w:r>
      <w:r w:rsidRPr="009B71AC">
        <w:rPr>
          <w:spacing w:val="3"/>
          <w:w w:val="105"/>
          <w:lang w:val="es-ES" w:eastAsia="es-ES"/>
        </w:rPr>
        <w:t xml:space="preserve">globalizado, en el que la competitividad alcanza todos los aspectos factores del </w:t>
      </w:r>
      <w:r w:rsidRPr="009B71AC">
        <w:rPr>
          <w:spacing w:val="-5"/>
          <w:w w:val="105"/>
          <w:lang w:val="es-ES" w:eastAsia="es-ES"/>
        </w:rPr>
        <w:t xml:space="preserve">comercio. Es de esta forma que el transporte público puede convertirse en la solución a </w:t>
      </w:r>
      <w:r w:rsidRPr="009B71AC">
        <w:rPr>
          <w:spacing w:val="-4"/>
          <w:w w:val="105"/>
          <w:lang w:val="es-ES" w:eastAsia="es-ES"/>
        </w:rPr>
        <w:t>muchos problemas de tránsito o ser un elemento adicional al fenómeno.</w:t>
      </w:r>
    </w:p>
    <w:p w:rsidR="0023111E" w:rsidRPr="009B71AC" w:rsidRDefault="0023111E" w:rsidP="0023111E">
      <w:pPr>
        <w:pStyle w:val="Style3"/>
        <w:kinsoku w:val="0"/>
        <w:autoSpaceDE/>
        <w:autoSpaceDN/>
        <w:adjustRightInd/>
        <w:spacing w:before="288"/>
        <w:rPr>
          <w:rStyle w:val="CharacterStyle4"/>
          <w:spacing w:val="-4"/>
          <w:w w:val="105"/>
          <w:sz w:val="24"/>
          <w:szCs w:val="24"/>
          <w:lang w:val="es-ES" w:eastAsia="es-ES"/>
        </w:rPr>
      </w:pPr>
      <w:r w:rsidRPr="009B71AC">
        <w:rPr>
          <w:rStyle w:val="CharacterStyle4"/>
          <w:spacing w:val="-3"/>
          <w:w w:val="105"/>
          <w:sz w:val="24"/>
          <w:szCs w:val="24"/>
          <w:lang w:val="es-ES" w:eastAsia="es-ES"/>
        </w:rPr>
        <w:t xml:space="preserve">En Costa Rica, conscientes de esta realidad, surge la preocupación por modernizar el </w:t>
      </w:r>
      <w:r w:rsidRPr="009B71AC">
        <w:rPr>
          <w:rStyle w:val="CharacterStyle4"/>
          <w:spacing w:val="-4"/>
          <w:w w:val="105"/>
          <w:sz w:val="24"/>
          <w:szCs w:val="24"/>
          <w:lang w:val="es-ES" w:eastAsia="es-ES"/>
        </w:rPr>
        <w:t>sistema de transporte público en sus dos principales modalidades taxis y bu</w:t>
      </w:r>
      <w:r>
        <w:rPr>
          <w:rStyle w:val="CharacterStyle4"/>
          <w:spacing w:val="-4"/>
          <w:w w:val="105"/>
          <w:sz w:val="24"/>
          <w:szCs w:val="24"/>
          <w:lang w:val="es-ES" w:eastAsia="es-ES"/>
        </w:rPr>
        <w:t>s</w:t>
      </w:r>
      <w:r w:rsidRPr="009B71AC">
        <w:rPr>
          <w:rStyle w:val="CharacterStyle4"/>
          <w:spacing w:val="-4"/>
          <w:w w:val="105"/>
          <w:sz w:val="24"/>
          <w:szCs w:val="24"/>
          <w:lang w:val="es-ES" w:eastAsia="es-ES"/>
        </w:rPr>
        <w:t>es.</w:t>
      </w:r>
    </w:p>
    <w:p w:rsidR="0023111E" w:rsidRPr="009B71AC" w:rsidRDefault="0023111E" w:rsidP="0023111E">
      <w:pPr>
        <w:pStyle w:val="Style3"/>
        <w:kinsoku w:val="0"/>
        <w:autoSpaceDE/>
        <w:autoSpaceDN/>
        <w:adjustRightInd/>
        <w:spacing w:before="216" w:after="108"/>
        <w:jc w:val="both"/>
        <w:rPr>
          <w:rStyle w:val="CharacterStyle4"/>
          <w:spacing w:val="-1"/>
          <w:w w:val="105"/>
          <w:sz w:val="24"/>
          <w:szCs w:val="24"/>
          <w:lang w:val="es-ES" w:eastAsia="es-ES"/>
        </w:rPr>
      </w:pPr>
      <w:r>
        <w:rPr>
          <w:rStyle w:val="CharacterStyle4"/>
          <w:spacing w:val="6"/>
          <w:w w:val="105"/>
          <w:sz w:val="24"/>
          <w:szCs w:val="24"/>
          <w:lang w:val="es-ES" w:eastAsia="es-ES"/>
        </w:rPr>
        <w:t>El Primer Procedimiento Especial Abreviado para la Concesión del Servicio de</w:t>
      </w:r>
      <w:r>
        <w:rPr>
          <w:rStyle w:val="CharacterStyle4"/>
          <w:spacing w:val="6"/>
          <w:w w:val="105"/>
          <w:sz w:val="24"/>
          <w:szCs w:val="24"/>
          <w:lang w:val="es-ES" w:eastAsia="es-ES"/>
        </w:rPr>
        <w:br/>
      </w:r>
      <w:r>
        <w:rPr>
          <w:rStyle w:val="CharacterStyle4"/>
          <w:spacing w:val="-1"/>
          <w:w w:val="105"/>
          <w:sz w:val="24"/>
          <w:szCs w:val="24"/>
          <w:lang w:val="es-ES" w:eastAsia="es-ES"/>
        </w:rPr>
        <w:t xml:space="preserve">Transporte Público en la modalidad de Vehículos Taxi, fue pesado y surgido a la vida </w:t>
      </w:r>
      <w:r>
        <w:rPr>
          <w:rStyle w:val="CharacterStyle4"/>
          <w:spacing w:val="-3"/>
          <w:w w:val="105"/>
          <w:sz w:val="24"/>
          <w:szCs w:val="24"/>
          <w:lang w:val="es-ES" w:eastAsia="es-ES"/>
        </w:rPr>
        <w:t xml:space="preserve">jurídica, con el fin de ordenar este servicio público, otrora lleno de problemas y vicios </w:t>
      </w:r>
      <w:r>
        <w:rPr>
          <w:rStyle w:val="CharacterStyle4"/>
          <w:w w:val="105"/>
          <w:sz w:val="24"/>
          <w:szCs w:val="24"/>
          <w:lang w:val="es-ES" w:eastAsia="es-ES"/>
        </w:rPr>
        <w:t xml:space="preserve">que hacían imposible la fiscalización del Estado. Muchos de estos problemas que </w:t>
      </w:r>
      <w:r>
        <w:rPr>
          <w:rStyle w:val="CharacterStyle4"/>
          <w:spacing w:val="-3"/>
          <w:w w:val="105"/>
          <w:sz w:val="24"/>
          <w:szCs w:val="24"/>
          <w:lang w:val="es-ES" w:eastAsia="es-ES"/>
        </w:rPr>
        <w:t xml:space="preserve">presentaba el sistema, surgieron por la irresponsabilidad de los mismos funcionarios </w:t>
      </w:r>
      <w:r>
        <w:rPr>
          <w:rStyle w:val="CharacterStyle4"/>
          <w:spacing w:val="-7"/>
          <w:w w:val="105"/>
          <w:sz w:val="24"/>
          <w:szCs w:val="24"/>
          <w:lang w:val="es-ES" w:eastAsia="es-ES"/>
        </w:rPr>
        <w:t xml:space="preserve">públicos que fomentaron el desorden, lo que generó adicionalmente, que los permisos y </w:t>
      </w:r>
      <w:r>
        <w:rPr>
          <w:rStyle w:val="CharacterStyle4"/>
          <w:spacing w:val="-4"/>
          <w:w w:val="105"/>
          <w:sz w:val="24"/>
          <w:szCs w:val="24"/>
          <w:lang w:val="es-ES" w:eastAsia="es-ES"/>
        </w:rPr>
        <w:t>concesiones se negociaran entre sus titulares de la forma más común y despreocupada.</w:t>
      </w:r>
    </w:p>
    <w:p w:rsidR="0023111E" w:rsidRPr="009B71AC" w:rsidRDefault="0023111E" w:rsidP="0023111E">
      <w:pPr>
        <w:pStyle w:val="Style3"/>
        <w:kinsoku w:val="0"/>
        <w:autoSpaceDE/>
        <w:autoSpaceDN/>
        <w:adjustRightInd/>
        <w:spacing w:before="864" w:line="290" w:lineRule="exact"/>
        <w:ind w:left="576"/>
        <w:rPr>
          <w:rStyle w:val="CharacterStyle4"/>
          <w:spacing w:val="-4"/>
          <w:w w:val="105"/>
          <w:sz w:val="24"/>
          <w:szCs w:val="24"/>
          <w:lang w:val="es-ES" w:eastAsia="es-ES"/>
        </w:rPr>
      </w:pPr>
      <w:r w:rsidRPr="009B71AC">
        <w:rPr>
          <w:rStyle w:val="CharacterStyle4"/>
          <w:spacing w:val="-4"/>
          <w:w w:val="105"/>
          <w:sz w:val="24"/>
          <w:szCs w:val="24"/>
          <w:lang w:val="es-ES" w:eastAsia="es-ES"/>
        </w:rPr>
        <w:t>—Diputado Núñez González</w:t>
      </w:r>
    </w:p>
    <w:p w:rsidR="0023111E" w:rsidRPr="009B71AC" w:rsidRDefault="0023111E" w:rsidP="0023111E">
      <w:pPr>
        <w:pStyle w:val="Style6"/>
        <w:kinsoku w:val="0"/>
        <w:autoSpaceDE/>
        <w:autoSpaceDN/>
        <w:rPr>
          <w:rStyle w:val="CharacterStyle5"/>
          <w:i/>
          <w:spacing w:val="-10"/>
          <w:lang w:val="es-ES" w:eastAsia="es-ES"/>
        </w:rPr>
      </w:pPr>
      <w:r w:rsidRPr="009B71AC">
        <w:rPr>
          <w:rStyle w:val="CharacterStyle5"/>
          <w:i/>
          <w:spacing w:val="2"/>
          <w:lang w:val="es-ES" w:eastAsia="es-ES"/>
        </w:rPr>
        <w:t xml:space="preserve">"En relación con este proyecto de ley entiendo que hay, </w:t>
      </w:r>
      <w:r w:rsidRPr="009B71AC">
        <w:rPr>
          <w:rStyle w:val="CharacterStyle5"/>
          <w:i/>
          <w:spacing w:val="-5"/>
          <w:lang w:val="es-ES" w:eastAsia="es-ES"/>
        </w:rPr>
        <w:t xml:space="preserve">obviamente, políticos corruptos que están asustadísimos porque </w:t>
      </w:r>
      <w:r w:rsidRPr="009B71AC">
        <w:rPr>
          <w:rStyle w:val="CharacterStyle5"/>
          <w:i/>
          <w:spacing w:val="-6"/>
          <w:lang w:val="es-ES" w:eastAsia="es-ES"/>
        </w:rPr>
        <w:t xml:space="preserve">tienen menos posibilidades de seguir dando concesiones. Hay un </w:t>
      </w:r>
      <w:r w:rsidRPr="009B71AC">
        <w:rPr>
          <w:rStyle w:val="CharacterStyle5"/>
          <w:i/>
          <w:lang w:val="es-ES" w:eastAsia="es-ES"/>
        </w:rPr>
        <w:t xml:space="preserve">montón de "zopilotes" del transporte público que están </w:t>
      </w:r>
      <w:r w:rsidRPr="009B71AC">
        <w:rPr>
          <w:rStyle w:val="CharacterStyle5"/>
          <w:i/>
          <w:spacing w:val="-11"/>
          <w:lang w:val="es-ES" w:eastAsia="es-ES"/>
        </w:rPr>
        <w:t xml:space="preserve">preocupadísimos porque con eso están perdiendo la forma de cómo </w:t>
      </w:r>
      <w:r w:rsidRPr="009B71AC">
        <w:rPr>
          <w:rStyle w:val="CharacterStyle5"/>
          <w:i/>
          <w:spacing w:val="-3"/>
          <w:lang w:val="es-ES" w:eastAsia="es-ES"/>
        </w:rPr>
        <w:t xml:space="preserve">negociar, cuento una anécdota para que todos los compañeros </w:t>
      </w:r>
      <w:r w:rsidRPr="009B71AC">
        <w:rPr>
          <w:rStyle w:val="CharacterStyle5"/>
          <w:i/>
          <w:spacing w:val="-10"/>
          <w:lang w:val="es-ES" w:eastAsia="es-ES"/>
        </w:rPr>
        <w:t>diputados lo sepan.</w:t>
      </w:r>
    </w:p>
    <w:p w:rsidR="0023111E" w:rsidRPr="009B71AC" w:rsidRDefault="0023111E" w:rsidP="0023111E">
      <w:pPr>
        <w:pStyle w:val="Style6"/>
        <w:kinsoku w:val="0"/>
        <w:autoSpaceDE/>
        <w:autoSpaceDN/>
        <w:spacing w:line="404" w:lineRule="exact"/>
        <w:rPr>
          <w:rStyle w:val="CharacterStyle5"/>
          <w:i/>
          <w:lang w:val="es-ES" w:eastAsia="es-ES"/>
        </w:rPr>
      </w:pPr>
      <w:r w:rsidRPr="009B71AC">
        <w:rPr>
          <w:rStyle w:val="CharacterStyle5"/>
          <w:i/>
          <w:spacing w:val="-8"/>
          <w:lang w:val="es-ES" w:eastAsia="es-ES"/>
        </w:rPr>
        <w:lastRenderedPageBreak/>
        <w:t xml:space="preserve">Hace unos días fui a un programa de radio de los taxistas y en </w:t>
      </w:r>
      <w:r w:rsidRPr="009B71AC">
        <w:rPr>
          <w:rStyle w:val="CharacterStyle5"/>
          <w:i/>
          <w:spacing w:val="1"/>
          <w:lang w:val="es-ES" w:eastAsia="es-ES"/>
        </w:rPr>
        <w:t xml:space="preserve">un momento llegó un dirigente de taxis con un </w:t>
      </w:r>
      <w:proofErr w:type="spellStart"/>
      <w:r w:rsidRPr="009B71AC">
        <w:rPr>
          <w:rStyle w:val="CharacterStyle5"/>
          <w:i/>
          <w:spacing w:val="1"/>
          <w:lang w:val="es-ES" w:eastAsia="es-ES"/>
        </w:rPr>
        <w:t>Ranger</w:t>
      </w:r>
      <w:proofErr w:type="spellEnd"/>
      <w:r w:rsidRPr="009B71AC">
        <w:rPr>
          <w:rStyle w:val="CharacterStyle5"/>
          <w:i/>
          <w:spacing w:val="1"/>
          <w:lang w:val="es-ES" w:eastAsia="es-ES"/>
        </w:rPr>
        <w:t xml:space="preserve"> </w:t>
      </w:r>
      <w:proofErr w:type="spellStart"/>
      <w:r w:rsidRPr="009B71AC">
        <w:rPr>
          <w:rStyle w:val="CharacterStyle5"/>
          <w:i/>
          <w:spacing w:val="1"/>
          <w:lang w:val="es-ES" w:eastAsia="es-ES"/>
        </w:rPr>
        <w:t>Rover</w:t>
      </w:r>
      <w:proofErr w:type="spellEnd"/>
      <w:r w:rsidRPr="009B71AC">
        <w:rPr>
          <w:rStyle w:val="CharacterStyle5"/>
          <w:i/>
          <w:spacing w:val="1"/>
          <w:lang w:val="es-ES" w:eastAsia="es-ES"/>
        </w:rPr>
        <w:t xml:space="preserve"> </w:t>
      </w:r>
      <w:proofErr w:type="spellStart"/>
      <w:r w:rsidRPr="009B71AC">
        <w:rPr>
          <w:rStyle w:val="CharacterStyle5"/>
          <w:i/>
          <w:spacing w:val="-11"/>
          <w:lang w:val="es-ES" w:eastAsia="es-ES"/>
        </w:rPr>
        <w:t>Discovery</w:t>
      </w:r>
      <w:proofErr w:type="spellEnd"/>
      <w:r w:rsidRPr="009B71AC">
        <w:rPr>
          <w:rStyle w:val="CharacterStyle5"/>
          <w:i/>
          <w:spacing w:val="-11"/>
          <w:lang w:val="es-ES" w:eastAsia="es-ES"/>
        </w:rPr>
        <w:t xml:space="preserve">, último modelo, full extras, un dirigente de taxi, con esas condiciones que creo que ni el diputado </w:t>
      </w:r>
      <w:proofErr w:type="spellStart"/>
      <w:r w:rsidRPr="009B71AC">
        <w:rPr>
          <w:rStyle w:val="CharacterStyle5"/>
          <w:i/>
          <w:spacing w:val="-11"/>
          <w:lang w:val="es-ES" w:eastAsia="es-ES"/>
        </w:rPr>
        <w:t>Fishman</w:t>
      </w:r>
      <w:proofErr w:type="spellEnd"/>
      <w:r w:rsidRPr="009B71AC">
        <w:rPr>
          <w:rStyle w:val="CharacterStyle5"/>
          <w:i/>
          <w:spacing w:val="-11"/>
          <w:lang w:val="es-ES" w:eastAsia="es-ES"/>
        </w:rPr>
        <w:t xml:space="preserve"> </w:t>
      </w:r>
      <w:proofErr w:type="spellStart"/>
      <w:r w:rsidRPr="009B71AC">
        <w:rPr>
          <w:rStyle w:val="CharacterStyle5"/>
          <w:i/>
          <w:spacing w:val="-11"/>
          <w:lang w:val="es-ES" w:eastAsia="es-ES"/>
        </w:rPr>
        <w:t>Zonzinskki</w:t>
      </w:r>
      <w:proofErr w:type="spellEnd"/>
      <w:r w:rsidRPr="009B71AC">
        <w:rPr>
          <w:rStyle w:val="CharacterStyle5"/>
          <w:i/>
          <w:spacing w:val="-11"/>
          <w:lang w:val="es-ES" w:eastAsia="es-ES"/>
        </w:rPr>
        <w:t xml:space="preserve"> tiene un carro de esas características. Poniendo a los que tienen recursos de </w:t>
      </w:r>
      <w:r w:rsidRPr="009B71AC">
        <w:rPr>
          <w:rStyle w:val="CharacterStyle5"/>
          <w:i/>
          <w:spacing w:val="-5"/>
          <w:lang w:val="es-ES" w:eastAsia="es-ES"/>
        </w:rPr>
        <w:t xml:space="preserve">muchas condiciones... Es importante, por lo menos en (sic) este diputado </w:t>
      </w:r>
      <w:proofErr w:type="gramStart"/>
      <w:r w:rsidRPr="009B71AC">
        <w:rPr>
          <w:rStyle w:val="CharacterStyle5"/>
          <w:i/>
          <w:spacing w:val="-5"/>
          <w:lang w:val="es-ES" w:eastAsia="es-ES"/>
        </w:rPr>
        <w:t>esa</w:t>
      </w:r>
      <w:proofErr w:type="gramEnd"/>
      <w:r w:rsidRPr="009B71AC">
        <w:rPr>
          <w:rStyle w:val="CharacterStyle5"/>
          <w:i/>
          <w:spacing w:val="-5"/>
          <w:lang w:val="es-ES" w:eastAsia="es-ES"/>
        </w:rPr>
        <w:t xml:space="preserve"> ha sido la principal voluntad o vocación de que la ley </w:t>
      </w:r>
      <w:r w:rsidRPr="009B71AC">
        <w:rPr>
          <w:rStyle w:val="CharacterStyle5"/>
          <w:i/>
          <w:spacing w:val="-9"/>
          <w:lang w:val="es-ES" w:eastAsia="es-ES"/>
        </w:rPr>
        <w:t xml:space="preserve">de taxis permita la dignificación del taxista. Es decir, que el taxista </w:t>
      </w:r>
      <w:r w:rsidRPr="009B71AC">
        <w:rPr>
          <w:rStyle w:val="CharacterStyle5"/>
          <w:i/>
          <w:spacing w:val="-8"/>
          <w:lang w:val="es-ES" w:eastAsia="es-ES"/>
        </w:rPr>
        <w:t xml:space="preserve">pueda tener una capacidad de microempresario, de dignificación de </w:t>
      </w:r>
      <w:r w:rsidRPr="009B71AC">
        <w:rPr>
          <w:rStyle w:val="CharacterStyle5"/>
          <w:i/>
          <w:spacing w:val="-10"/>
          <w:lang w:val="es-ES" w:eastAsia="es-ES"/>
        </w:rPr>
        <w:t xml:space="preserve">su trabajo y de movilidad social. Hasta hoy hemos tenido un proceso </w:t>
      </w:r>
      <w:r w:rsidRPr="009B71AC">
        <w:rPr>
          <w:rStyle w:val="CharacterStyle5"/>
          <w:i/>
          <w:spacing w:val="-4"/>
          <w:lang w:val="es-ES" w:eastAsia="es-ES"/>
        </w:rPr>
        <w:t xml:space="preserve">de que por compadrazgos políticos, en algunos casos, se llega a </w:t>
      </w:r>
      <w:r w:rsidRPr="009B71AC">
        <w:rPr>
          <w:rStyle w:val="CharacterStyle5"/>
          <w:i/>
          <w:spacing w:val="-7"/>
          <w:lang w:val="es-ES" w:eastAsia="es-ES"/>
        </w:rPr>
        <w:t xml:space="preserve">tener concesiones o permisos y en muchos casos acumulación de </w:t>
      </w:r>
      <w:r w:rsidRPr="009B71AC">
        <w:rPr>
          <w:rStyle w:val="CharacterStyle5"/>
          <w:i/>
          <w:lang w:val="es-ES" w:eastAsia="es-ES"/>
        </w:rPr>
        <w:t>placas.</w:t>
      </w:r>
    </w:p>
    <w:p w:rsidR="0023111E" w:rsidRPr="009B71AC" w:rsidRDefault="0023111E" w:rsidP="0023111E">
      <w:pPr>
        <w:pStyle w:val="Style3"/>
        <w:kinsoku w:val="0"/>
        <w:autoSpaceDE/>
        <w:autoSpaceDN/>
        <w:adjustRightInd/>
        <w:spacing w:before="108" w:after="576" w:line="380" w:lineRule="exact"/>
        <w:ind w:left="576" w:right="1368" w:firstLine="504"/>
        <w:jc w:val="both"/>
        <w:rPr>
          <w:rStyle w:val="CharacterStyle4"/>
          <w:i/>
          <w:iCs/>
          <w:szCs w:val="23"/>
          <w:lang w:val="es-ES" w:eastAsia="es-ES"/>
        </w:rPr>
      </w:pPr>
      <w:r w:rsidRPr="009B71AC">
        <w:rPr>
          <w:rStyle w:val="CharacterStyle4"/>
          <w:i/>
          <w:iCs/>
          <w:spacing w:val="-11"/>
          <w:szCs w:val="23"/>
          <w:lang w:val="es-ES" w:eastAsia="es-ES"/>
        </w:rPr>
        <w:t xml:space="preserve">Con esta ley nosotros queremos que haya una dignificación del </w:t>
      </w:r>
      <w:r w:rsidRPr="009B71AC">
        <w:rPr>
          <w:rStyle w:val="CharacterStyle4"/>
          <w:i/>
          <w:iCs/>
          <w:spacing w:val="-1"/>
          <w:szCs w:val="23"/>
          <w:lang w:val="es-ES" w:eastAsia="es-ES"/>
        </w:rPr>
        <w:t xml:space="preserve">trabajo de taxi, pero debe ir aparejada a la capacitación y por </w:t>
      </w:r>
      <w:r w:rsidRPr="009B71AC">
        <w:rPr>
          <w:rStyle w:val="CharacterStyle4"/>
          <w:i/>
          <w:iCs/>
          <w:spacing w:val="-11"/>
          <w:szCs w:val="23"/>
          <w:lang w:val="es-ES" w:eastAsia="es-ES"/>
        </w:rPr>
        <w:t xml:space="preserve">estamos estableciendo como un requisito obligatorio condiciones de </w:t>
      </w:r>
      <w:r w:rsidRPr="009B71AC">
        <w:rPr>
          <w:rStyle w:val="CharacterStyle4"/>
          <w:i/>
          <w:iCs/>
          <w:spacing w:val="-6"/>
          <w:szCs w:val="23"/>
          <w:lang w:val="es-ES" w:eastAsia="es-ES"/>
        </w:rPr>
        <w:t xml:space="preserve">capacitación que permitan al taxista, estar mejor preparado para </w:t>
      </w:r>
      <w:r w:rsidRPr="009B71AC">
        <w:rPr>
          <w:rStyle w:val="CharacterStyle4"/>
          <w:i/>
          <w:iCs/>
          <w:spacing w:val="-3"/>
          <w:szCs w:val="23"/>
          <w:lang w:val="es-ES" w:eastAsia="es-ES"/>
        </w:rPr>
        <w:t xml:space="preserve">brindar con mejores condiciones, un servicio público de interés </w:t>
      </w:r>
      <w:r w:rsidRPr="009B71AC">
        <w:rPr>
          <w:rStyle w:val="CharacterStyle4"/>
          <w:i/>
          <w:iCs/>
          <w:szCs w:val="23"/>
          <w:lang w:val="es-ES" w:eastAsia="es-ES"/>
        </w:rPr>
        <w:t>nacional.</w:t>
      </w:r>
    </w:p>
    <w:p w:rsidR="0023111E" w:rsidRPr="009B71AC" w:rsidRDefault="0023111E" w:rsidP="0023111E">
      <w:pPr>
        <w:pStyle w:val="Style3"/>
        <w:kinsoku w:val="0"/>
        <w:autoSpaceDE/>
        <w:autoSpaceDN/>
        <w:adjustRightInd/>
        <w:spacing w:before="144"/>
        <w:ind w:right="1512"/>
        <w:jc w:val="both"/>
        <w:rPr>
          <w:rStyle w:val="CharacterStyle4"/>
          <w:b/>
          <w:bCs/>
          <w:i/>
          <w:iCs/>
          <w:spacing w:val="-2"/>
          <w:sz w:val="24"/>
          <w:szCs w:val="24"/>
          <w:lang w:val="es-ES" w:eastAsia="es-ES"/>
        </w:rPr>
      </w:pPr>
      <w:r w:rsidRPr="009B71AC">
        <w:rPr>
          <w:rStyle w:val="CharacterStyle4"/>
          <w:i/>
          <w:iCs/>
          <w:spacing w:val="-8"/>
          <w:w w:val="105"/>
          <w:sz w:val="25"/>
          <w:szCs w:val="25"/>
          <w:lang w:val="es-ES" w:eastAsia="es-ES"/>
        </w:rPr>
        <w:t>Básicamente esas son las razones por la cuales considero que el Cap</w:t>
      </w:r>
      <w:r>
        <w:rPr>
          <w:rStyle w:val="CharacterStyle4"/>
          <w:i/>
          <w:iCs/>
          <w:spacing w:val="-8"/>
          <w:w w:val="105"/>
          <w:sz w:val="25"/>
          <w:szCs w:val="25"/>
          <w:lang w:val="es-ES" w:eastAsia="es-ES"/>
        </w:rPr>
        <w:t>í</w:t>
      </w:r>
      <w:r w:rsidRPr="009B71AC">
        <w:rPr>
          <w:rStyle w:val="CharacterStyle4"/>
          <w:i/>
          <w:iCs/>
          <w:spacing w:val="-8"/>
          <w:w w:val="105"/>
          <w:sz w:val="25"/>
          <w:szCs w:val="25"/>
          <w:lang w:val="es-ES" w:eastAsia="es-ES"/>
        </w:rPr>
        <w:t xml:space="preserve">tulo VII, </w:t>
      </w:r>
      <w:r w:rsidRPr="009B71AC">
        <w:rPr>
          <w:rStyle w:val="CharacterStyle4"/>
          <w:i/>
          <w:iCs/>
          <w:spacing w:val="-9"/>
          <w:w w:val="105"/>
          <w:sz w:val="25"/>
          <w:szCs w:val="25"/>
          <w:lang w:val="es-ES" w:eastAsia="es-ES"/>
        </w:rPr>
        <w:t xml:space="preserve">en su sección primera "De las condiciones personales del concesionario"; es </w:t>
      </w:r>
      <w:r w:rsidRPr="009B71AC">
        <w:rPr>
          <w:rStyle w:val="CharacterStyle4"/>
          <w:i/>
          <w:iCs/>
          <w:w w:val="105"/>
          <w:sz w:val="25"/>
          <w:szCs w:val="25"/>
          <w:lang w:val="es-ES" w:eastAsia="es-ES"/>
        </w:rPr>
        <w:t xml:space="preserve">correcto que se mantenga dentro de la dinámica del proyecto de ley..." </w:t>
      </w:r>
      <w:r w:rsidRPr="009B71AC">
        <w:rPr>
          <w:rStyle w:val="CharacterStyle4"/>
          <w:i/>
          <w:iCs/>
          <w:spacing w:val="-12"/>
          <w:w w:val="105"/>
          <w:sz w:val="25"/>
          <w:szCs w:val="25"/>
          <w:lang w:val="es-ES" w:eastAsia="es-ES"/>
        </w:rPr>
        <w:t>(</w:t>
      </w:r>
      <w:proofErr w:type="gramStart"/>
      <w:r w:rsidRPr="009B71AC">
        <w:rPr>
          <w:rStyle w:val="CharacterStyle4"/>
          <w:i/>
          <w:iCs/>
          <w:spacing w:val="-12"/>
          <w:w w:val="105"/>
          <w:sz w:val="25"/>
          <w:szCs w:val="25"/>
          <w:lang w:val="es-ES" w:eastAsia="es-ES"/>
        </w:rPr>
        <w:t>expediente</w:t>
      </w:r>
      <w:proofErr w:type="gramEnd"/>
      <w:r w:rsidRPr="009B71AC">
        <w:rPr>
          <w:rStyle w:val="CharacterStyle4"/>
          <w:i/>
          <w:iCs/>
          <w:spacing w:val="-12"/>
          <w:w w:val="105"/>
          <w:sz w:val="25"/>
          <w:szCs w:val="25"/>
          <w:lang w:val="es-ES" w:eastAsia="es-ES"/>
        </w:rPr>
        <w:t xml:space="preserve"> de la Asamblea Legislativa número 13511, Tomo VII, folios 2287 y </w:t>
      </w:r>
      <w:r w:rsidRPr="009B71AC">
        <w:rPr>
          <w:rStyle w:val="CharacterStyle4"/>
          <w:i/>
          <w:iCs/>
          <w:spacing w:val="-2"/>
          <w:w w:val="105"/>
          <w:sz w:val="25"/>
          <w:szCs w:val="25"/>
          <w:lang w:val="es-ES" w:eastAsia="es-ES"/>
        </w:rPr>
        <w:t xml:space="preserve">2289).CITA </w:t>
      </w:r>
      <w:r w:rsidRPr="009B71AC">
        <w:rPr>
          <w:rStyle w:val="CharacterStyle4"/>
          <w:b/>
          <w:bCs/>
          <w:i/>
          <w:iCs/>
          <w:spacing w:val="-2"/>
          <w:sz w:val="24"/>
          <w:szCs w:val="24"/>
          <w:lang w:val="es-ES" w:eastAsia="es-ES"/>
        </w:rPr>
        <w:t>DE EXPEDIENTE LEGISLATIVO"</w:t>
      </w:r>
    </w:p>
    <w:p w:rsidR="0023111E" w:rsidRDefault="0023111E" w:rsidP="0023111E">
      <w:pPr>
        <w:pStyle w:val="Style8"/>
        <w:kinsoku w:val="0"/>
        <w:autoSpaceDE/>
        <w:autoSpaceDN/>
        <w:spacing w:before="504"/>
        <w:rPr>
          <w:spacing w:val="-4"/>
          <w:w w:val="105"/>
          <w:lang w:val="es-ES" w:eastAsia="es-ES"/>
        </w:rPr>
      </w:pPr>
      <w:r>
        <w:rPr>
          <w:spacing w:val="-5"/>
          <w:w w:val="105"/>
          <w:lang w:val="es-ES" w:eastAsia="es-ES"/>
        </w:rPr>
        <w:t xml:space="preserve">Todos estos motivos que llevaron al legislador a promulgar, una ley que viniera a dar </w:t>
      </w:r>
      <w:r>
        <w:rPr>
          <w:spacing w:val="-1"/>
          <w:w w:val="105"/>
          <w:lang w:val="es-ES" w:eastAsia="es-ES"/>
        </w:rPr>
        <w:t xml:space="preserve">respuesta a los viejos problemas, es así que entre dudas, presiones de los sectores </w:t>
      </w:r>
      <w:r>
        <w:rPr>
          <w:spacing w:val="2"/>
          <w:w w:val="105"/>
          <w:lang w:val="es-ES" w:eastAsia="es-ES"/>
        </w:rPr>
        <w:t xml:space="preserve">involucrados y críticas, surge la Ley 7969 de diciembre de 1999. Esta ley, tiene </w:t>
      </w:r>
      <w:r>
        <w:rPr>
          <w:spacing w:val="-2"/>
          <w:w w:val="105"/>
          <w:lang w:val="es-ES" w:eastAsia="es-ES"/>
        </w:rPr>
        <w:t xml:space="preserve">particularidades que saltan a la vista desde su misma denominación, ya que tratándose </w:t>
      </w:r>
      <w:r>
        <w:rPr>
          <w:spacing w:val="-5"/>
          <w:w w:val="105"/>
          <w:lang w:val="es-ES" w:eastAsia="es-ES"/>
        </w:rPr>
        <w:t xml:space="preserve">de una Ley para la Regulación del Servicio de Transporte Público en la Modalidad de </w:t>
      </w:r>
      <w:r>
        <w:rPr>
          <w:spacing w:val="-6"/>
          <w:w w:val="105"/>
          <w:lang w:val="es-ES" w:eastAsia="es-ES"/>
        </w:rPr>
        <w:t xml:space="preserve">Vehículos Taxi, en su interior la Ley 7969 crea al Consejo de Transporte Público, el que </w:t>
      </w:r>
      <w:r>
        <w:rPr>
          <w:spacing w:val="-2"/>
          <w:w w:val="105"/>
          <w:lang w:val="es-ES" w:eastAsia="es-ES"/>
        </w:rPr>
        <w:t xml:space="preserve">tiene adicionalmente competencia en materia de buses, y le da vida a este Tribunal </w:t>
      </w:r>
      <w:r>
        <w:rPr>
          <w:spacing w:val="-5"/>
          <w:w w:val="105"/>
          <w:lang w:val="es-ES" w:eastAsia="es-ES"/>
        </w:rPr>
        <w:t xml:space="preserve">Administrativo de Transporte lo que evidencia que el nombre de la ley no describe la </w:t>
      </w:r>
      <w:r>
        <w:rPr>
          <w:spacing w:val="-4"/>
          <w:w w:val="105"/>
          <w:lang w:val="es-ES" w:eastAsia="es-ES"/>
        </w:rPr>
        <w:t xml:space="preserve">totalidad de su contenido. Sin embargo a esto que podríamos llamar un error de forma, debe unírsele una particularidad adicional y es que el legislador, </w:t>
      </w:r>
      <w:proofErr w:type="spellStart"/>
      <w:r>
        <w:rPr>
          <w:spacing w:val="-4"/>
          <w:w w:val="105"/>
          <w:lang w:val="es-ES" w:eastAsia="es-ES"/>
        </w:rPr>
        <w:t>consiente</w:t>
      </w:r>
      <w:proofErr w:type="spellEnd"/>
      <w:r>
        <w:rPr>
          <w:spacing w:val="-4"/>
          <w:w w:val="105"/>
          <w:lang w:val="es-ES" w:eastAsia="es-ES"/>
        </w:rPr>
        <w:t xml:space="preserve"> de que el </w:t>
      </w:r>
      <w:r>
        <w:rPr>
          <w:spacing w:val="-3"/>
          <w:w w:val="105"/>
          <w:lang w:val="es-ES" w:eastAsia="es-ES"/>
        </w:rPr>
        <w:lastRenderedPageBreak/>
        <w:t xml:space="preserve">problema del transporte público era integral, decide utilizar una técnica legislativa a la </w:t>
      </w:r>
      <w:r>
        <w:rPr>
          <w:spacing w:val="1"/>
          <w:w w:val="105"/>
          <w:lang w:val="es-ES" w:eastAsia="es-ES"/>
        </w:rPr>
        <w:t xml:space="preserve">que podríamos llamar atípica, porque instaura el Primer Procedimiento Especial </w:t>
      </w:r>
      <w:r>
        <w:rPr>
          <w:spacing w:val="-1"/>
          <w:w w:val="105"/>
          <w:lang w:val="es-ES" w:eastAsia="es-ES"/>
        </w:rPr>
        <w:t xml:space="preserve">Abreviado, creaciones normativas que son más comunes al Poder Ejecutivo. Y es que </w:t>
      </w:r>
      <w:r>
        <w:rPr>
          <w:spacing w:val="-7"/>
          <w:w w:val="105"/>
          <w:lang w:val="es-ES" w:eastAsia="es-ES"/>
        </w:rPr>
        <w:t xml:space="preserve">en el Capítulo VI de la Ley 7969, sección II, se estableció los requisitos de calificación, </w:t>
      </w:r>
      <w:r>
        <w:rPr>
          <w:spacing w:val="-3"/>
          <w:w w:val="105"/>
          <w:lang w:val="es-ES" w:eastAsia="es-ES"/>
        </w:rPr>
        <w:t xml:space="preserve">requisitos de las ofertas, tabla de evaluación y otras especificaciones que son propias de </w:t>
      </w:r>
      <w:r>
        <w:rPr>
          <w:spacing w:val="-1"/>
          <w:w w:val="105"/>
          <w:lang w:val="es-ES" w:eastAsia="es-ES"/>
        </w:rPr>
        <w:t xml:space="preserve">un simple cartel de licitación. Sin embargo esta guía de referencia tendría que ser </w:t>
      </w:r>
      <w:r>
        <w:rPr>
          <w:spacing w:val="-4"/>
          <w:w w:val="105"/>
          <w:lang w:val="es-ES" w:eastAsia="es-ES"/>
        </w:rPr>
        <w:t>desarrollada por el Poder Ejecutivo.</w:t>
      </w:r>
    </w:p>
    <w:p w:rsidR="0023111E" w:rsidRDefault="0023111E" w:rsidP="0023111E">
      <w:pPr>
        <w:pStyle w:val="Style8"/>
        <w:kinsoku w:val="0"/>
        <w:autoSpaceDE/>
        <w:autoSpaceDN/>
        <w:rPr>
          <w:w w:val="105"/>
          <w:lang w:val="es-ES" w:eastAsia="es-ES"/>
        </w:rPr>
      </w:pPr>
      <w:r>
        <w:rPr>
          <w:spacing w:val="-5"/>
          <w:w w:val="105"/>
          <w:lang w:val="es-ES" w:eastAsia="es-ES"/>
        </w:rPr>
        <w:t xml:space="preserve">En ejercicio de las facultades conferidas por el artículo 140 incisos 3), 18) y 20) de la </w:t>
      </w:r>
      <w:r>
        <w:rPr>
          <w:spacing w:val="-7"/>
          <w:w w:val="105"/>
          <w:lang w:val="es-ES" w:eastAsia="es-ES"/>
        </w:rPr>
        <w:t xml:space="preserve">Constitución Política, el Poder Ejecutivo mediante Decreto Ejecutivo N°28913-MOPT, </w:t>
      </w:r>
      <w:r>
        <w:rPr>
          <w:spacing w:val="-4"/>
          <w:w w:val="105"/>
          <w:lang w:val="es-ES" w:eastAsia="es-ES"/>
        </w:rPr>
        <w:t xml:space="preserve">publicado el 19 de septiembre del 2000, el Consejo de Transporte Público, somete a </w:t>
      </w:r>
      <w:r>
        <w:rPr>
          <w:spacing w:val="-1"/>
          <w:w w:val="105"/>
          <w:lang w:val="es-ES" w:eastAsia="es-ES"/>
        </w:rPr>
        <w:t xml:space="preserve">licitación pública la concesión del servicio público de taxi, según "REGLAMENTO </w:t>
      </w:r>
      <w:r>
        <w:rPr>
          <w:spacing w:val="16"/>
          <w:w w:val="105"/>
          <w:lang w:val="es-ES" w:eastAsia="es-ES"/>
        </w:rPr>
        <w:t xml:space="preserve">DEL PRIMER PROCEDIMIENTO ESPECIAL ABREVIADO PARA EL </w:t>
      </w:r>
      <w:r>
        <w:rPr>
          <w:w w:val="105"/>
          <w:lang w:val="es-ES" w:eastAsia="es-ES"/>
        </w:rPr>
        <w:t xml:space="preserve">TRANSPORTE REMUNERADO DE PERSONAS EN VEHICULOS EN LA </w:t>
      </w:r>
      <w:r>
        <w:rPr>
          <w:spacing w:val="-1"/>
          <w:w w:val="105"/>
          <w:lang w:val="es-ES" w:eastAsia="es-ES"/>
        </w:rPr>
        <w:t xml:space="preserve">MODALIDAD DE TAXI" el que se constituyó en el "Pliego de Condiciones" del </w:t>
      </w:r>
      <w:r>
        <w:rPr>
          <w:w w:val="105"/>
          <w:lang w:val="es-ES" w:eastAsia="es-ES"/>
        </w:rPr>
        <w:t>concurso.</w:t>
      </w:r>
    </w:p>
    <w:p w:rsidR="0023111E" w:rsidRDefault="0023111E" w:rsidP="0023111E">
      <w:pPr>
        <w:pStyle w:val="Style8"/>
        <w:kinsoku w:val="0"/>
        <w:autoSpaceDE/>
        <w:autoSpaceDN/>
        <w:rPr>
          <w:spacing w:val="-4"/>
          <w:w w:val="105"/>
          <w:lang w:val="es-ES" w:eastAsia="es-ES"/>
        </w:rPr>
      </w:pPr>
      <w:r>
        <w:rPr>
          <w:spacing w:val="-3"/>
          <w:w w:val="105"/>
          <w:lang w:val="es-ES" w:eastAsia="es-ES"/>
        </w:rPr>
        <w:t xml:space="preserve">También el haber establecido el cartel de licitación en un Decreto Ejecutivo, representó </w:t>
      </w:r>
      <w:r>
        <w:rPr>
          <w:spacing w:val="-1"/>
          <w:w w:val="105"/>
          <w:lang w:val="es-ES" w:eastAsia="es-ES"/>
        </w:rPr>
        <w:t xml:space="preserve">la utilización de una técnica jurídica poco usual, lo que en nada cuestiona la legalidad </w:t>
      </w:r>
      <w:r>
        <w:rPr>
          <w:spacing w:val="-4"/>
          <w:w w:val="105"/>
          <w:lang w:val="es-ES" w:eastAsia="es-ES"/>
        </w:rPr>
        <w:t xml:space="preserve">del mismo; pero que consideramos llamar la atención, toda vez que este hecho tiene </w:t>
      </w:r>
      <w:r>
        <w:rPr>
          <w:spacing w:val="-5"/>
          <w:w w:val="105"/>
          <w:lang w:val="es-ES" w:eastAsia="es-ES"/>
        </w:rPr>
        <w:t xml:space="preserve">repercusiones en materia de impugnación de los actos adoptados, y que se emiten con </w:t>
      </w:r>
      <w:r>
        <w:rPr>
          <w:spacing w:val="-4"/>
          <w:w w:val="105"/>
          <w:lang w:val="es-ES" w:eastAsia="es-ES"/>
        </w:rPr>
        <w:t>fundamento en él.</w:t>
      </w:r>
    </w:p>
    <w:p w:rsidR="0023111E" w:rsidRDefault="0023111E" w:rsidP="0023111E">
      <w:pPr>
        <w:pStyle w:val="Style8"/>
        <w:kinsoku w:val="0"/>
        <w:autoSpaceDE/>
        <w:autoSpaceDN/>
        <w:spacing w:before="252"/>
        <w:jc w:val="left"/>
        <w:rPr>
          <w:spacing w:val="-4"/>
          <w:w w:val="105"/>
          <w:lang w:val="es-ES" w:eastAsia="es-ES"/>
        </w:rPr>
      </w:pPr>
      <w:r>
        <w:rPr>
          <w:spacing w:val="-3"/>
          <w:w w:val="105"/>
          <w:lang w:val="es-ES" w:eastAsia="es-ES"/>
        </w:rPr>
        <w:t xml:space="preserve">Con estos breves antecedentes y los comentarios realizados, es menester intentar la </w:t>
      </w:r>
      <w:r>
        <w:rPr>
          <w:spacing w:val="-4"/>
          <w:w w:val="105"/>
          <w:lang w:val="es-ES" w:eastAsia="es-ES"/>
        </w:rPr>
        <w:t>calificación legal del Primer Procedimiento Especial Abreviado.</w:t>
      </w:r>
    </w:p>
    <w:p w:rsidR="0023111E" w:rsidRDefault="0023111E" w:rsidP="0023111E">
      <w:pPr>
        <w:pStyle w:val="Style8"/>
        <w:kinsoku w:val="0"/>
        <w:autoSpaceDE/>
        <w:autoSpaceDN/>
        <w:spacing w:before="288"/>
        <w:rPr>
          <w:b/>
          <w:bCs/>
          <w:spacing w:val="-8"/>
          <w:w w:val="105"/>
          <w:lang w:val="es-ES" w:eastAsia="es-ES"/>
        </w:rPr>
      </w:pPr>
      <w:r>
        <w:rPr>
          <w:b/>
          <w:bCs/>
          <w:spacing w:val="-8"/>
          <w:w w:val="105"/>
          <w:lang w:val="es-ES" w:eastAsia="es-ES"/>
        </w:rPr>
        <w:t>NATURALEZA JURÍDICA: El Primer Procedimiento Especial Abreviado es una licitación pública.</w:t>
      </w:r>
    </w:p>
    <w:p w:rsidR="0023111E" w:rsidRDefault="0023111E" w:rsidP="0023111E">
      <w:pPr>
        <w:pStyle w:val="Style8"/>
        <w:kinsoku w:val="0"/>
        <w:autoSpaceDE/>
        <w:autoSpaceDN/>
        <w:spacing w:before="216" w:after="108"/>
        <w:rPr>
          <w:rStyle w:val="CharacterStyle4"/>
          <w:spacing w:val="-3"/>
          <w:w w:val="105"/>
          <w:sz w:val="24"/>
          <w:lang w:val="es-ES" w:eastAsia="es-ES"/>
        </w:rPr>
      </w:pPr>
      <w:r>
        <w:rPr>
          <w:spacing w:val="-2"/>
          <w:w w:val="105"/>
          <w:lang w:val="es-ES" w:eastAsia="es-ES"/>
        </w:rPr>
        <w:t xml:space="preserve">Esta afirmación no pretende descubrir algo que es evidente, sino que de tal hecho, </w:t>
      </w:r>
      <w:r>
        <w:rPr>
          <w:spacing w:val="-7"/>
          <w:w w:val="105"/>
          <w:lang w:val="es-ES" w:eastAsia="es-ES"/>
        </w:rPr>
        <w:t xml:space="preserve">establecer los alcances de la regulación sujeta a análisis, esto con la finalidad, en primer </w:t>
      </w:r>
      <w:r>
        <w:rPr>
          <w:spacing w:val="-3"/>
          <w:w w:val="105"/>
          <w:lang w:val="es-ES" w:eastAsia="es-ES"/>
        </w:rPr>
        <w:t xml:space="preserve">instancia de responder a las inquietudes de los recurrentes en el presente recurso de </w:t>
      </w:r>
      <w:r>
        <w:rPr>
          <w:spacing w:val="-1"/>
          <w:w w:val="105"/>
          <w:lang w:val="es-ES" w:eastAsia="es-ES"/>
        </w:rPr>
        <w:t xml:space="preserve">apelación y como segundo objetivo dejar sentado el criterio del Tribunal frente a éste </w:t>
      </w:r>
      <w:r>
        <w:rPr>
          <w:rStyle w:val="CharacterStyle4"/>
          <w:spacing w:val="-3"/>
          <w:w w:val="105"/>
          <w:sz w:val="24"/>
          <w:lang w:val="es-ES" w:eastAsia="es-ES"/>
        </w:rPr>
        <w:t>proceso licitatorio, frente a innumerables especulaciones que en el sector transporte se han vertido. Para este objetivo basta con citar el criterio de la Sala Constitucional:</w:t>
      </w:r>
    </w:p>
    <w:p w:rsidR="0023111E" w:rsidRDefault="0023111E" w:rsidP="0023111E">
      <w:pPr>
        <w:pStyle w:val="Style9"/>
        <w:kinsoku w:val="0"/>
        <w:autoSpaceDE/>
        <w:autoSpaceDN/>
        <w:spacing w:before="288" w:line="278" w:lineRule="exact"/>
        <w:rPr>
          <w:i/>
          <w:iCs/>
          <w:spacing w:val="-7"/>
          <w:w w:val="105"/>
          <w:lang w:val="es-ES" w:eastAsia="es-ES"/>
        </w:rPr>
      </w:pPr>
      <w:r>
        <w:rPr>
          <w:spacing w:val="-1"/>
          <w:w w:val="105"/>
          <w:lang w:val="es-ES" w:eastAsia="es-ES"/>
        </w:rPr>
        <w:t xml:space="preserve">" (...) no estima la Sala que los artículos consultados del proyecto de Ley Reguladora </w:t>
      </w:r>
      <w:r>
        <w:rPr>
          <w:spacing w:val="13"/>
          <w:w w:val="105"/>
          <w:lang w:val="es-ES" w:eastAsia="es-ES"/>
        </w:rPr>
        <w:t xml:space="preserve">del Servicio Público de Transportes, sean inconstitucionales por cuanto, </w:t>
      </w:r>
      <w:r>
        <w:rPr>
          <w:spacing w:val="-8"/>
          <w:w w:val="105"/>
          <w:lang w:val="es-ES" w:eastAsia="es-ES"/>
        </w:rPr>
        <w:t xml:space="preserve">independientemente de las formas </w:t>
      </w:r>
      <w:r>
        <w:rPr>
          <w:spacing w:val="-8"/>
          <w:w w:val="105"/>
          <w:lang w:val="es-ES" w:eastAsia="es-ES"/>
        </w:rPr>
        <w:lastRenderedPageBreak/>
        <w:t xml:space="preserve">procesales que se utilicen para el otorgamiento de las </w:t>
      </w:r>
      <w:r>
        <w:rPr>
          <w:spacing w:val="-1"/>
          <w:w w:val="105"/>
          <w:lang w:val="es-ES" w:eastAsia="es-ES"/>
        </w:rPr>
        <w:t xml:space="preserve">concesiones y del nombre que se le asigne al procedimiento que se lleve a cabo para </w:t>
      </w:r>
      <w:r>
        <w:rPr>
          <w:spacing w:val="-5"/>
          <w:w w:val="105"/>
          <w:lang w:val="es-ES" w:eastAsia="es-ES"/>
        </w:rPr>
        <w:t xml:space="preserve">tales efectos, lo cierto del caso es que el mismo se encuentra dentro del marco general de </w:t>
      </w:r>
      <w:r>
        <w:rPr>
          <w:spacing w:val="-7"/>
          <w:w w:val="105"/>
          <w:lang w:val="es-ES" w:eastAsia="es-ES"/>
        </w:rPr>
        <w:t xml:space="preserve">los procedimientos ordinarios que establece la Ley de Contratación Administrativa y su Reglamento. Se trata de un procedimiento administrativo tipificado por una serie de actos </w:t>
      </w:r>
      <w:r>
        <w:rPr>
          <w:spacing w:val="-6"/>
          <w:w w:val="105"/>
          <w:lang w:val="es-ES" w:eastAsia="es-ES"/>
        </w:rPr>
        <w:t xml:space="preserve">cuyo principal objetivo es la selección del contratista más idóneo, para lo cual se cursa </w:t>
      </w:r>
      <w:r>
        <w:rPr>
          <w:spacing w:val="-4"/>
          <w:w w:val="105"/>
          <w:lang w:val="es-ES" w:eastAsia="es-ES"/>
        </w:rPr>
        <w:t xml:space="preserve">invitación en forma pública y general a los potenciales oferentes, para que éstos hagan </w:t>
      </w:r>
      <w:r>
        <w:rPr>
          <w:spacing w:val="-6"/>
          <w:w w:val="105"/>
          <w:lang w:val="es-ES" w:eastAsia="es-ES"/>
        </w:rPr>
        <w:t xml:space="preserve">llegar su ofertas a la administración contratante con la finalidad de que ésta las estudie, </w:t>
      </w:r>
      <w:r>
        <w:rPr>
          <w:spacing w:val="-7"/>
          <w:w w:val="105"/>
          <w:lang w:val="es-ES" w:eastAsia="es-ES"/>
        </w:rPr>
        <w:t xml:space="preserve">clasifique y adjudique de acuerdo con las condiciones establecidas en el cartel, o declare </w:t>
      </w:r>
      <w:r>
        <w:rPr>
          <w:spacing w:val="-1"/>
          <w:w w:val="105"/>
          <w:lang w:val="es-ES" w:eastAsia="es-ES"/>
        </w:rPr>
        <w:t xml:space="preserve">desierto el concurso, si las mismas no se ajustan a los requisitos establecidos. Debe </w:t>
      </w:r>
      <w:r>
        <w:rPr>
          <w:spacing w:val="-6"/>
          <w:w w:val="105"/>
          <w:lang w:val="es-ES" w:eastAsia="es-ES"/>
        </w:rPr>
        <w:t xml:space="preserve">tenerse en cuenta que la licitación es un procedimiento administrativo de contratación que </w:t>
      </w:r>
      <w:r>
        <w:rPr>
          <w:spacing w:val="-3"/>
          <w:w w:val="105"/>
          <w:lang w:val="es-ES" w:eastAsia="es-ES"/>
        </w:rPr>
        <w:t xml:space="preserve">se trata de una sucesión de operaciones y de actos legalmente obligatorios y ordenados </w:t>
      </w:r>
      <w:r>
        <w:rPr>
          <w:spacing w:val="-7"/>
          <w:w w:val="105"/>
          <w:lang w:val="es-ES" w:eastAsia="es-ES"/>
        </w:rPr>
        <w:t xml:space="preserve">por etapas, cada una de las cuales condiciona la posibilidad y la validez de las siguientes. </w:t>
      </w:r>
      <w:r>
        <w:rPr>
          <w:spacing w:val="-1"/>
          <w:w w:val="105"/>
          <w:lang w:val="es-ES" w:eastAsia="es-ES"/>
        </w:rPr>
        <w:t xml:space="preserve">Estas etapas pueden ser divididas de modo general en tres: el acto inicial que es la </w:t>
      </w:r>
      <w:r>
        <w:rPr>
          <w:spacing w:val="-9"/>
          <w:w w:val="105"/>
          <w:lang w:val="es-ES" w:eastAsia="es-ES"/>
        </w:rPr>
        <w:t xml:space="preserve">decisión puramente interna de celebrar un contrato, el acto principal que es la decisión de </w:t>
      </w:r>
      <w:r>
        <w:rPr>
          <w:spacing w:val="-6"/>
          <w:w w:val="105"/>
          <w:lang w:val="es-ES" w:eastAsia="es-ES"/>
        </w:rPr>
        <w:t xml:space="preserve">celebrarlo con persona determinada y el acto final que es la adjudicación; sin embargo, de </w:t>
      </w:r>
      <w:r>
        <w:rPr>
          <w:spacing w:val="-5"/>
          <w:w w:val="105"/>
          <w:lang w:val="es-ES" w:eastAsia="es-ES"/>
        </w:rPr>
        <w:t xml:space="preserve">un modo más específico se puede decir que los actos necesarios del procedimiento de </w:t>
      </w:r>
      <w:r>
        <w:rPr>
          <w:spacing w:val="-7"/>
          <w:w w:val="105"/>
          <w:lang w:val="es-ES" w:eastAsia="es-ES"/>
        </w:rPr>
        <w:t xml:space="preserve">licitación son: la presentación de las ofertas, la admisión de las ofertas, la apertura de las </w:t>
      </w:r>
      <w:r>
        <w:rPr>
          <w:spacing w:val="-10"/>
          <w:w w:val="105"/>
          <w:lang w:val="es-ES" w:eastAsia="es-ES"/>
        </w:rPr>
        <w:t xml:space="preserve">ofertas, la proclamación de la mejor oferta, la adjudicación, la aprobación de la oferta y la </w:t>
      </w:r>
      <w:r>
        <w:rPr>
          <w:spacing w:val="-3"/>
          <w:w w:val="105"/>
          <w:lang w:val="es-ES" w:eastAsia="es-ES"/>
        </w:rPr>
        <w:t xml:space="preserve">estipulación del contrato. En el caso concreto de la consulta que se efectúa en cuanto a </w:t>
      </w:r>
      <w:r>
        <w:rPr>
          <w:spacing w:val="-8"/>
          <w:w w:val="105"/>
          <w:lang w:val="es-ES" w:eastAsia="es-ES"/>
        </w:rPr>
        <w:t xml:space="preserve">este tema, </w:t>
      </w:r>
      <w:r>
        <w:rPr>
          <w:b/>
          <w:bCs/>
          <w:spacing w:val="-8"/>
          <w:w w:val="105"/>
          <w:lang w:val="es-ES" w:eastAsia="es-ES"/>
        </w:rPr>
        <w:t xml:space="preserve">la Sala estima que todos esos puntos del procedimiento requerido para el </w:t>
      </w:r>
      <w:r>
        <w:rPr>
          <w:b/>
          <w:bCs/>
          <w:spacing w:val="-5"/>
          <w:w w:val="105"/>
          <w:lang w:val="es-ES" w:eastAsia="es-ES"/>
        </w:rPr>
        <w:t xml:space="preserve">otorgamiento de las concesiones del servicio público de taxi, han sido tomados en </w:t>
      </w:r>
      <w:r>
        <w:rPr>
          <w:b/>
          <w:bCs/>
          <w:spacing w:val="-6"/>
          <w:w w:val="105"/>
          <w:lang w:val="es-ES" w:eastAsia="es-ES"/>
        </w:rPr>
        <w:t xml:space="preserve">cuenta, con lo cual no se puede considerar que exista lesión alguna al artículo 182 de </w:t>
      </w:r>
      <w:r>
        <w:rPr>
          <w:b/>
          <w:bCs/>
          <w:spacing w:val="-3"/>
          <w:w w:val="105"/>
          <w:lang w:val="es-ES" w:eastAsia="es-ES"/>
        </w:rPr>
        <w:t xml:space="preserve">la Constitución Política." </w:t>
      </w:r>
      <w:r>
        <w:rPr>
          <w:spacing w:val="-3"/>
          <w:w w:val="105"/>
          <w:lang w:val="es-ES" w:eastAsia="es-ES"/>
        </w:rPr>
        <w:t>(</w:t>
      </w:r>
      <w:proofErr w:type="gramStart"/>
      <w:r>
        <w:rPr>
          <w:spacing w:val="-3"/>
          <w:w w:val="105"/>
          <w:lang w:val="es-ES" w:eastAsia="es-ES"/>
        </w:rPr>
        <w:t>en</w:t>
      </w:r>
      <w:proofErr w:type="gramEnd"/>
      <w:r>
        <w:rPr>
          <w:spacing w:val="-3"/>
          <w:w w:val="105"/>
          <w:lang w:val="es-ES" w:eastAsia="es-ES"/>
        </w:rPr>
        <w:t xml:space="preserve"> igual sentido la </w:t>
      </w:r>
      <w:r>
        <w:rPr>
          <w:i/>
          <w:iCs/>
          <w:spacing w:val="-3"/>
          <w:w w:val="105"/>
          <w:lang w:val="es-ES" w:eastAsia="es-ES"/>
        </w:rPr>
        <w:t xml:space="preserve">sentencia número 2001-01396 de las </w:t>
      </w:r>
      <w:r>
        <w:rPr>
          <w:i/>
          <w:iCs/>
          <w:spacing w:val="-7"/>
          <w:w w:val="105"/>
          <w:lang w:val="es-ES" w:eastAsia="es-ES"/>
        </w:rPr>
        <w:t>catorce horas cincuenta y siete minutos del catorce de febrero del dos mil uno).</w:t>
      </w:r>
    </w:p>
    <w:p w:rsidR="0023111E" w:rsidRDefault="0023111E" w:rsidP="0023111E">
      <w:pPr>
        <w:pStyle w:val="Style9"/>
        <w:kinsoku w:val="0"/>
        <w:autoSpaceDE/>
        <w:autoSpaceDN/>
        <w:spacing w:before="324" w:line="283" w:lineRule="exact"/>
        <w:rPr>
          <w:spacing w:val="-4"/>
          <w:w w:val="105"/>
          <w:lang w:val="es-ES" w:eastAsia="es-ES"/>
        </w:rPr>
      </w:pPr>
      <w:r>
        <w:rPr>
          <w:spacing w:val="-8"/>
          <w:w w:val="105"/>
          <w:lang w:val="es-ES" w:eastAsia="es-ES"/>
        </w:rPr>
        <w:t xml:space="preserve">Lo dicho con anterioridad nos permite concluir, que por la naturaleza jurídica del Primer </w:t>
      </w:r>
      <w:r>
        <w:rPr>
          <w:spacing w:val="-2"/>
          <w:w w:val="105"/>
          <w:lang w:val="es-ES" w:eastAsia="es-ES"/>
        </w:rPr>
        <w:t xml:space="preserve">Procedimiento Especial Abreviado, el mismo se rige en primera instancia por la Ley </w:t>
      </w:r>
      <w:r>
        <w:rPr>
          <w:spacing w:val="-4"/>
          <w:w w:val="105"/>
          <w:lang w:val="es-ES" w:eastAsia="es-ES"/>
        </w:rPr>
        <w:t xml:space="preserve">7969, como marco legal de referencia, por el Decreto Ejecutivo No. 28913 — MOPT y </w:t>
      </w:r>
      <w:r>
        <w:rPr>
          <w:spacing w:val="10"/>
          <w:w w:val="105"/>
          <w:lang w:val="es-ES" w:eastAsia="es-ES"/>
        </w:rPr>
        <w:t xml:space="preserve">sus reformas, como regulación reglamentaria y por la Ley de Contratación </w:t>
      </w:r>
      <w:r>
        <w:rPr>
          <w:spacing w:val="-4"/>
          <w:w w:val="105"/>
          <w:lang w:val="es-ES" w:eastAsia="es-ES"/>
        </w:rPr>
        <w:t>Administrativa y su Reglamento, en ausencia de regulación expresa.</w:t>
      </w:r>
    </w:p>
    <w:p w:rsidR="0023111E" w:rsidRDefault="0023111E" w:rsidP="0023111E">
      <w:pPr>
        <w:pStyle w:val="Style9"/>
        <w:kinsoku w:val="0"/>
        <w:autoSpaceDE/>
        <w:autoSpaceDN/>
        <w:spacing w:after="288" w:line="274" w:lineRule="exact"/>
        <w:rPr>
          <w:b/>
          <w:bCs/>
          <w:spacing w:val="-2"/>
          <w:w w:val="105"/>
          <w:lang w:val="es-ES" w:eastAsia="es-ES"/>
        </w:rPr>
      </w:pPr>
    </w:p>
    <w:p w:rsidR="0023111E" w:rsidRDefault="0023111E" w:rsidP="0023111E">
      <w:pPr>
        <w:pStyle w:val="Style9"/>
        <w:kinsoku w:val="0"/>
        <w:autoSpaceDE/>
        <w:autoSpaceDN/>
        <w:spacing w:after="288" w:line="274" w:lineRule="exact"/>
        <w:ind w:right="49"/>
        <w:rPr>
          <w:w w:val="105"/>
          <w:lang w:val="es-ES" w:eastAsia="es-ES"/>
        </w:rPr>
      </w:pPr>
      <w:r>
        <w:rPr>
          <w:b/>
          <w:bCs/>
          <w:spacing w:val="-2"/>
          <w:w w:val="105"/>
          <w:lang w:val="es-ES" w:eastAsia="es-ES"/>
        </w:rPr>
        <w:t xml:space="preserve">Primer Procedimiento Especial Abreviado como proceso licitatorio: </w:t>
      </w:r>
      <w:r>
        <w:rPr>
          <w:spacing w:val="-2"/>
          <w:w w:val="105"/>
          <w:lang w:val="es-ES" w:eastAsia="es-ES"/>
        </w:rPr>
        <w:t xml:space="preserve">Este Tribunal </w:t>
      </w:r>
      <w:r>
        <w:rPr>
          <w:spacing w:val="-3"/>
          <w:w w:val="105"/>
          <w:lang w:val="es-ES" w:eastAsia="es-ES"/>
        </w:rPr>
        <w:t xml:space="preserve">ha concebido las normas que rigen al Primer Procedimiento Especial Abreviado, como </w:t>
      </w:r>
      <w:r>
        <w:rPr>
          <w:spacing w:val="-4"/>
          <w:w w:val="105"/>
          <w:lang w:val="es-ES" w:eastAsia="es-ES"/>
        </w:rPr>
        <w:t xml:space="preserve">un concurso público en el que se establecieron tantas líneas de contratación, como bases </w:t>
      </w:r>
      <w:r>
        <w:rPr>
          <w:spacing w:val="9"/>
          <w:w w:val="105"/>
          <w:lang w:val="es-ES" w:eastAsia="es-ES"/>
        </w:rPr>
        <w:t xml:space="preserve">de operación se definieron. Es claro que las bases de operación pueden ser </w:t>
      </w:r>
      <w:r>
        <w:rPr>
          <w:spacing w:val="1"/>
          <w:w w:val="105"/>
          <w:lang w:val="es-ES" w:eastAsia="es-ES"/>
        </w:rPr>
        <w:lastRenderedPageBreak/>
        <w:t xml:space="preserve">individualizadas tomando en cuenta, aspectos estrictamente operacionales como </w:t>
      </w:r>
      <w:r>
        <w:rPr>
          <w:spacing w:val="-3"/>
          <w:w w:val="105"/>
          <w:lang w:val="es-ES" w:eastAsia="es-ES"/>
        </w:rPr>
        <w:t xml:space="preserve">criterios geográficos, posteriormente estas bases se dividieron en tres tipos de vehículos </w:t>
      </w:r>
      <w:r>
        <w:rPr>
          <w:w w:val="105"/>
          <w:lang w:val="es-ES" w:eastAsia="es-ES"/>
        </w:rPr>
        <w:t xml:space="preserve">a operar, sean éstos rurales, sedan o adaptados para personas con discapacidad; y </w:t>
      </w:r>
      <w:r>
        <w:rPr>
          <w:spacing w:val="-5"/>
          <w:w w:val="105"/>
          <w:lang w:val="es-ES" w:eastAsia="es-ES"/>
        </w:rPr>
        <w:t xml:space="preserve">aspectos propios del concurso, como el número de concesiones a asignar por base de </w:t>
      </w:r>
      <w:r>
        <w:rPr>
          <w:spacing w:val="-2"/>
          <w:w w:val="105"/>
          <w:lang w:val="es-ES" w:eastAsia="es-ES"/>
        </w:rPr>
        <w:t xml:space="preserve">operación. Esto tiene consecuencias jurídicas que deben tomarse en consideración a </w:t>
      </w:r>
      <w:r>
        <w:rPr>
          <w:spacing w:val="-6"/>
          <w:w w:val="105"/>
          <w:lang w:val="es-ES" w:eastAsia="es-ES"/>
        </w:rPr>
        <w:t xml:space="preserve">efecto de establecer el control y orden en la asignación de las concesiones por parte del </w:t>
      </w:r>
      <w:r>
        <w:rPr>
          <w:spacing w:val="-2"/>
          <w:w w:val="105"/>
          <w:lang w:val="es-ES" w:eastAsia="es-ES"/>
        </w:rPr>
        <w:t xml:space="preserve">Consejo de Transporte Público y forman una guía de las situaciones a las que tendrán </w:t>
      </w:r>
      <w:r>
        <w:rPr>
          <w:spacing w:val="3"/>
          <w:w w:val="105"/>
          <w:lang w:val="es-ES" w:eastAsia="es-ES"/>
        </w:rPr>
        <w:t xml:space="preserve">que atenerse los participantes del concurso. Así, en virtud de la importancia de la </w:t>
      </w:r>
      <w:r>
        <w:rPr>
          <w:spacing w:val="-6"/>
          <w:w w:val="105"/>
          <w:lang w:val="es-ES" w:eastAsia="es-ES"/>
        </w:rPr>
        <w:t xml:space="preserve">asignación de la base de operación, los recurrentes no podrán solicitar que se realice un </w:t>
      </w:r>
      <w:r>
        <w:rPr>
          <w:spacing w:val="2"/>
          <w:w w:val="105"/>
          <w:lang w:val="es-ES" w:eastAsia="es-ES"/>
        </w:rPr>
        <w:t xml:space="preserve">cambio en la base de operación que conscientemente, consignaron en su oferta. </w:t>
      </w:r>
      <w:r>
        <w:rPr>
          <w:spacing w:val="-3"/>
          <w:w w:val="105"/>
          <w:lang w:val="es-ES" w:eastAsia="es-ES"/>
        </w:rPr>
        <w:t xml:space="preserve">Reiteramos que la indicación de la base de operación, es precisamente la determinación </w:t>
      </w:r>
      <w:r>
        <w:rPr>
          <w:spacing w:val="-2"/>
          <w:w w:val="105"/>
          <w:lang w:val="es-ES" w:eastAsia="es-ES"/>
        </w:rPr>
        <w:t xml:space="preserve">de la línea de licitación en la que se pretende participar, es un elemento que por su </w:t>
      </w:r>
      <w:r>
        <w:rPr>
          <w:w w:val="105"/>
          <w:lang w:val="es-ES" w:eastAsia="es-ES"/>
        </w:rPr>
        <w:t xml:space="preserve">naturaleza es imposible subsanar, toda vez que sería muy sencillo una vez llevada a </w:t>
      </w:r>
      <w:r>
        <w:rPr>
          <w:spacing w:val="-4"/>
          <w:w w:val="105"/>
          <w:lang w:val="es-ES" w:eastAsia="es-ES"/>
        </w:rPr>
        <w:t xml:space="preserve">cabo la apertura de las ofertas, analizar en cuál de las demás bases de operación, existe </w:t>
      </w:r>
      <w:r>
        <w:rPr>
          <w:spacing w:val="-6"/>
          <w:w w:val="105"/>
          <w:lang w:val="es-ES" w:eastAsia="es-ES"/>
        </w:rPr>
        <w:t xml:space="preserve">mayor posibilidad, por número de ofertas, obtener una concesión y entonces solicitar el </w:t>
      </w:r>
      <w:r>
        <w:rPr>
          <w:spacing w:val="1"/>
          <w:w w:val="105"/>
          <w:lang w:val="es-ES" w:eastAsia="es-ES"/>
        </w:rPr>
        <w:t xml:space="preserve">cambio, situación que crearía gran incertidumbre y una desigualdad nociva para </w:t>
      </w:r>
      <w:r>
        <w:rPr>
          <w:spacing w:val="-6"/>
          <w:w w:val="105"/>
          <w:lang w:val="es-ES" w:eastAsia="es-ES"/>
        </w:rPr>
        <w:t xml:space="preserve">cualquier proceso. Sobre el particular la Contraloría General de la República mediante </w:t>
      </w:r>
      <w:r>
        <w:rPr>
          <w:spacing w:val="2"/>
          <w:w w:val="105"/>
          <w:lang w:val="es-ES" w:eastAsia="es-ES"/>
        </w:rPr>
        <w:t xml:space="preserve">resolución No. R-DAGJ-29-99 de las 15:30 horas del 15 de octubre de 1999, ha </w:t>
      </w:r>
      <w:r>
        <w:rPr>
          <w:w w:val="105"/>
          <w:lang w:val="es-ES" w:eastAsia="es-ES"/>
        </w:rPr>
        <w:t>resuelto:</w:t>
      </w:r>
    </w:p>
    <w:p w:rsidR="0023111E" w:rsidRDefault="0023111E" w:rsidP="0023111E">
      <w:pPr>
        <w:pStyle w:val="Style5"/>
        <w:kinsoku w:val="0"/>
        <w:autoSpaceDE/>
        <w:autoSpaceDN/>
        <w:rPr>
          <w:i/>
          <w:iCs/>
          <w:spacing w:val="-4"/>
          <w:w w:val="105"/>
          <w:lang w:val="es-ES" w:eastAsia="es-ES"/>
        </w:rPr>
      </w:pPr>
      <w:r>
        <w:rPr>
          <w:spacing w:val="-6"/>
          <w:w w:val="105"/>
          <w:lang w:val="es-ES" w:eastAsia="es-ES"/>
        </w:rPr>
        <w:t xml:space="preserve">"Esta Contraloría General, ha sido clara en manifestar que, cualquier aspecto que pueda </w:t>
      </w:r>
      <w:r>
        <w:rPr>
          <w:spacing w:val="1"/>
          <w:w w:val="105"/>
          <w:lang w:val="es-ES" w:eastAsia="es-ES"/>
        </w:rPr>
        <w:t xml:space="preserve">conferir ventaja a un oferente, no es susceptible de ser subsanado, por cuanto, el </w:t>
      </w:r>
      <w:r>
        <w:rPr>
          <w:spacing w:val="-4"/>
          <w:w w:val="105"/>
          <w:lang w:val="es-ES" w:eastAsia="es-ES"/>
        </w:rPr>
        <w:t xml:space="preserve">principio de igualdad, constituye un claro límite al instituto de la subsanación. En ese sentido, en nuestro oficio N°9260 (DGCA-976-99) de 13 de agosto de 1999, hemos </w:t>
      </w:r>
      <w:r>
        <w:rPr>
          <w:spacing w:val="5"/>
          <w:w w:val="105"/>
          <w:lang w:val="es-ES" w:eastAsia="es-ES"/>
        </w:rPr>
        <w:t xml:space="preserve">manifestado: </w:t>
      </w:r>
      <w:r>
        <w:rPr>
          <w:i/>
          <w:iCs/>
          <w:spacing w:val="5"/>
          <w:w w:val="105"/>
          <w:lang w:val="es-ES" w:eastAsia="es-ES"/>
        </w:rPr>
        <w:t xml:space="preserve">"Asimismo, en aplicación de este principio </w:t>
      </w:r>
      <w:r>
        <w:rPr>
          <w:spacing w:val="5"/>
          <w:w w:val="105"/>
          <w:lang w:val="es-ES" w:eastAsia="es-ES"/>
        </w:rPr>
        <w:t xml:space="preserve">[el de eficiencia], </w:t>
      </w:r>
      <w:r>
        <w:rPr>
          <w:i/>
          <w:iCs/>
          <w:spacing w:val="5"/>
          <w:w w:val="105"/>
          <w:lang w:val="es-ES" w:eastAsia="es-ES"/>
        </w:rPr>
        <w:t xml:space="preserve">la </w:t>
      </w:r>
      <w:r>
        <w:rPr>
          <w:i/>
          <w:iCs/>
          <w:spacing w:val="-5"/>
          <w:w w:val="105"/>
          <w:lang w:val="es-ES" w:eastAsia="es-ES"/>
        </w:rPr>
        <w:t xml:space="preserve">Administración está imposibilitada de conferir trato desigual a los participantes, por </w:t>
      </w:r>
      <w:r>
        <w:rPr>
          <w:i/>
          <w:iCs/>
          <w:spacing w:val="-1"/>
          <w:w w:val="105"/>
          <w:lang w:val="es-ES" w:eastAsia="es-ES"/>
        </w:rPr>
        <w:t xml:space="preserve">ejemplo, permitiéndole a unos sí y a otros no, subsanar aspectos incumplidos de la </w:t>
      </w:r>
      <w:r>
        <w:rPr>
          <w:i/>
          <w:iCs/>
          <w:spacing w:val="-4"/>
          <w:w w:val="105"/>
          <w:lang w:val="es-ES" w:eastAsia="es-ES"/>
        </w:rPr>
        <w:t>misma naturaleza (defectos formales trascendentes)</w:t>
      </w:r>
    </w:p>
    <w:p w:rsidR="0023111E" w:rsidRDefault="0023111E" w:rsidP="0023111E">
      <w:pPr>
        <w:pStyle w:val="Style5"/>
        <w:kinsoku w:val="0"/>
        <w:autoSpaceDE/>
        <w:autoSpaceDN/>
        <w:rPr>
          <w:spacing w:val="-6"/>
          <w:w w:val="105"/>
          <w:lang w:val="es-ES" w:eastAsia="es-ES"/>
        </w:rPr>
      </w:pPr>
      <w:r>
        <w:rPr>
          <w:spacing w:val="-1"/>
          <w:w w:val="105"/>
          <w:lang w:val="es-ES" w:eastAsia="es-ES"/>
        </w:rPr>
        <w:t xml:space="preserve">En este sentido en aras de resguardar ese principio de igualdad, cualquier persona independientemente de su condición de operador de taxi o no, podía participar en la </w:t>
      </w:r>
      <w:r>
        <w:rPr>
          <w:spacing w:val="-4"/>
          <w:w w:val="105"/>
          <w:lang w:val="es-ES" w:eastAsia="es-ES"/>
        </w:rPr>
        <w:t xml:space="preserve">base de operación que quisiera, fuera en vehículos tipo rural, sedan o adaptados para </w:t>
      </w:r>
      <w:r>
        <w:rPr>
          <w:spacing w:val="-5"/>
          <w:w w:val="105"/>
          <w:lang w:val="es-ES" w:eastAsia="es-ES"/>
        </w:rPr>
        <w:t xml:space="preserve">personas con discapacidad, no podía establecerse más limitaciones que las que la ley </w:t>
      </w:r>
      <w:r>
        <w:rPr>
          <w:spacing w:val="-6"/>
          <w:w w:val="105"/>
          <w:lang w:val="es-ES" w:eastAsia="es-ES"/>
        </w:rPr>
        <w:t>estableció.</w:t>
      </w:r>
    </w:p>
    <w:p w:rsidR="0023111E" w:rsidRDefault="0023111E" w:rsidP="0023111E">
      <w:pPr>
        <w:pStyle w:val="Style5"/>
        <w:kinsoku w:val="0"/>
        <w:autoSpaceDE/>
        <w:autoSpaceDN/>
        <w:spacing w:before="324"/>
        <w:rPr>
          <w:w w:val="105"/>
          <w:lang w:val="es-ES" w:eastAsia="es-ES"/>
        </w:rPr>
      </w:pPr>
      <w:r>
        <w:rPr>
          <w:spacing w:val="-2"/>
          <w:w w:val="105"/>
          <w:lang w:val="es-ES" w:eastAsia="es-ES"/>
        </w:rPr>
        <w:t xml:space="preserve">La independencia entre bases de operación, explica como en una base de operación </w:t>
      </w:r>
      <w:r>
        <w:rPr>
          <w:w w:val="105"/>
          <w:lang w:val="es-ES" w:eastAsia="es-ES"/>
        </w:rPr>
        <w:t xml:space="preserve">existen adjudicatarios directos con nota 80%, mientras en otra todos los oferentes </w:t>
      </w:r>
      <w:r>
        <w:rPr>
          <w:spacing w:val="-3"/>
          <w:w w:val="105"/>
          <w:lang w:val="es-ES" w:eastAsia="es-ES"/>
        </w:rPr>
        <w:t xml:space="preserve">tendrán que enfrentarse al proceso aleatorio aún cuando sus notas son de 100%, todo </w:t>
      </w:r>
      <w:r>
        <w:rPr>
          <w:spacing w:val="-5"/>
          <w:w w:val="105"/>
          <w:lang w:val="es-ES" w:eastAsia="es-ES"/>
        </w:rPr>
        <w:t xml:space="preserve">porque para esa base de operación las ofertas superan en número a las concesiones por </w:t>
      </w:r>
      <w:r>
        <w:rPr>
          <w:w w:val="105"/>
          <w:lang w:val="es-ES" w:eastAsia="es-ES"/>
        </w:rPr>
        <w:t>asignar.</w:t>
      </w:r>
    </w:p>
    <w:p w:rsidR="0023111E" w:rsidRDefault="0023111E" w:rsidP="0023111E">
      <w:pPr>
        <w:pStyle w:val="Style5"/>
        <w:kinsoku w:val="0"/>
        <w:autoSpaceDE/>
        <w:autoSpaceDN/>
        <w:spacing w:before="216" w:after="108"/>
        <w:rPr>
          <w:spacing w:val="-4"/>
          <w:w w:val="105"/>
          <w:lang w:val="es-ES" w:eastAsia="es-ES"/>
        </w:rPr>
      </w:pPr>
      <w:r>
        <w:rPr>
          <w:b/>
          <w:bCs/>
          <w:spacing w:val="-8"/>
          <w:w w:val="105"/>
          <w:lang w:val="es-ES" w:eastAsia="es-ES"/>
        </w:rPr>
        <w:t xml:space="preserve">Determinación de las bases de operación: </w:t>
      </w:r>
      <w:r>
        <w:rPr>
          <w:spacing w:val="-8"/>
          <w:w w:val="105"/>
          <w:lang w:val="es-ES" w:eastAsia="es-ES"/>
        </w:rPr>
        <w:t xml:space="preserve">La determinación de las bases de operación </w:t>
      </w:r>
      <w:r>
        <w:rPr>
          <w:spacing w:val="-2"/>
          <w:w w:val="105"/>
          <w:lang w:val="es-ES" w:eastAsia="es-ES"/>
        </w:rPr>
        <w:t xml:space="preserve">correspondió hacerlo al Consejo de Transporte Público y pese a los cuestionamientos </w:t>
      </w:r>
      <w:r>
        <w:rPr>
          <w:spacing w:val="-4"/>
          <w:w w:val="105"/>
          <w:lang w:val="es-ES" w:eastAsia="es-ES"/>
        </w:rPr>
        <w:t xml:space="preserve">que se han presentado, lo cierto es que el momento procesal para hacerlo fue abierto por </w:t>
      </w:r>
      <w:r>
        <w:rPr>
          <w:spacing w:val="-2"/>
          <w:w w:val="105"/>
          <w:lang w:val="es-ES" w:eastAsia="es-ES"/>
        </w:rPr>
        <w:t xml:space="preserve">el Consejo de Transporte Público, quien publicó en el Alcance 45 a La Gaceta N°134 </w:t>
      </w:r>
      <w:r>
        <w:rPr>
          <w:w w:val="105"/>
          <w:lang w:val="es-ES" w:eastAsia="es-ES"/>
        </w:rPr>
        <w:lastRenderedPageBreak/>
        <w:t xml:space="preserve">del 12 de julio del 2000 el proyecto del "REGLAMENTO DEL PRIMER PROCEDIMIENTO ESPECIAL ABREVIADO PARA EL TRANSPORTE </w:t>
      </w:r>
      <w:r>
        <w:rPr>
          <w:spacing w:val="1"/>
          <w:w w:val="105"/>
          <w:lang w:val="es-ES" w:eastAsia="es-ES"/>
        </w:rPr>
        <w:t xml:space="preserve">REMUNERADO DE PERSONAS EN VEHÍCULOS EN LA MODALIDAD DE </w:t>
      </w:r>
      <w:r>
        <w:rPr>
          <w:spacing w:val="-1"/>
          <w:w w:val="105"/>
          <w:lang w:val="es-ES" w:eastAsia="es-ES"/>
        </w:rPr>
        <w:t xml:space="preserve">TAXI", mediante el cual somete a audiencia pública dicho proyecto para que en un </w:t>
      </w:r>
      <w:r>
        <w:rPr>
          <w:spacing w:val="-6"/>
          <w:w w:val="105"/>
          <w:lang w:val="es-ES" w:eastAsia="es-ES"/>
        </w:rPr>
        <w:t xml:space="preserve">plazo de diez días hábiles, quien a bien lo tenga, presente las objeciones que se estime </w:t>
      </w:r>
      <w:r>
        <w:rPr>
          <w:spacing w:val="-1"/>
          <w:w w:val="105"/>
          <w:lang w:val="es-ES" w:eastAsia="es-ES"/>
        </w:rPr>
        <w:t xml:space="preserve">convenientes. Es de esta forma que mediante Decreto Ejecutivo N°28913-MOPT, </w:t>
      </w:r>
      <w:r>
        <w:rPr>
          <w:spacing w:val="-4"/>
          <w:w w:val="105"/>
          <w:lang w:val="es-ES" w:eastAsia="es-ES"/>
        </w:rPr>
        <w:t xml:space="preserve">publicado el 19 de septiembre del 2000, el Consejo de Transporte Público, somete a </w:t>
      </w:r>
      <w:r>
        <w:rPr>
          <w:spacing w:val="-1"/>
          <w:w w:val="105"/>
          <w:lang w:val="es-ES" w:eastAsia="es-ES"/>
        </w:rPr>
        <w:t xml:space="preserve">licitación pública la concesión del servicio público de taxi, según "REGLAMENTO </w:t>
      </w:r>
      <w:r>
        <w:rPr>
          <w:spacing w:val="16"/>
          <w:w w:val="105"/>
          <w:lang w:val="es-ES" w:eastAsia="es-ES"/>
        </w:rPr>
        <w:t xml:space="preserve">DEL PRIMER PROCEDIMIENTO ESPECIAL ABREVIADO PARA EL </w:t>
      </w:r>
      <w:r>
        <w:rPr>
          <w:w w:val="105"/>
          <w:lang w:val="es-ES" w:eastAsia="es-ES"/>
        </w:rPr>
        <w:t xml:space="preserve">TRANSPORTE REMUNERADO DE PERSONAS EN VEHICULOS EN LA </w:t>
      </w:r>
      <w:r>
        <w:rPr>
          <w:spacing w:val="-4"/>
          <w:w w:val="105"/>
          <w:lang w:val="es-ES" w:eastAsia="es-ES"/>
        </w:rPr>
        <w:t xml:space="preserve">MODALIDAD DE TAXI" el que en esta fecha dejó de ser un proyecto para convertirse </w:t>
      </w:r>
      <w:r>
        <w:rPr>
          <w:spacing w:val="-7"/>
          <w:w w:val="105"/>
          <w:lang w:val="es-ES" w:eastAsia="es-ES"/>
        </w:rPr>
        <w:t xml:space="preserve">en la regulación que regiría el concurso público de marras. Lo anterior produce también </w:t>
      </w:r>
      <w:r>
        <w:rPr>
          <w:spacing w:val="-2"/>
          <w:w w:val="105"/>
          <w:lang w:val="es-ES" w:eastAsia="es-ES"/>
        </w:rPr>
        <w:t xml:space="preserve">derivaciones de índole legal, ya que la Administración ofreció la oportunidad para que </w:t>
      </w:r>
      <w:r>
        <w:rPr>
          <w:spacing w:val="-1"/>
          <w:w w:val="105"/>
          <w:lang w:val="es-ES" w:eastAsia="es-ES"/>
        </w:rPr>
        <w:t xml:space="preserve">aquel proyecto recibiera los cuestionamientos que fuesen necesarios para la obtención </w:t>
      </w:r>
      <w:r>
        <w:rPr>
          <w:spacing w:val="-4"/>
          <w:w w:val="105"/>
          <w:lang w:val="es-ES" w:eastAsia="es-ES"/>
        </w:rPr>
        <w:t xml:space="preserve">de un pliego de condiciones lo más cercano a la realidad y los requerimientos esenciales </w:t>
      </w:r>
      <w:r>
        <w:rPr>
          <w:spacing w:val="-6"/>
          <w:w w:val="105"/>
          <w:lang w:val="es-ES" w:eastAsia="es-ES"/>
        </w:rPr>
        <w:t xml:space="preserve">para la óptima prestación del servicio. Estas derivaciones jurídicas son básicamente las </w:t>
      </w:r>
      <w:r>
        <w:rPr>
          <w:spacing w:val="-4"/>
          <w:w w:val="105"/>
          <w:lang w:val="es-ES" w:eastAsia="es-ES"/>
        </w:rPr>
        <w:t>siguientes:</w:t>
      </w:r>
    </w:p>
    <w:p w:rsidR="0023111E" w:rsidRDefault="0023111E" w:rsidP="0023111E">
      <w:pPr>
        <w:pStyle w:val="Style10"/>
        <w:numPr>
          <w:ilvl w:val="0"/>
          <w:numId w:val="3"/>
        </w:numPr>
        <w:tabs>
          <w:tab w:val="clear" w:pos="360"/>
          <w:tab w:val="num" w:pos="432"/>
        </w:tabs>
        <w:kinsoku w:val="0"/>
        <w:autoSpaceDE/>
        <w:autoSpaceDN/>
        <w:spacing w:before="252"/>
        <w:rPr>
          <w:spacing w:val="-4"/>
          <w:w w:val="105"/>
          <w:lang w:val="es-ES" w:eastAsia="es-ES"/>
        </w:rPr>
      </w:pPr>
      <w:r>
        <w:rPr>
          <w:spacing w:val="-4"/>
          <w:w w:val="105"/>
          <w:lang w:val="es-ES" w:eastAsia="es-ES"/>
        </w:rPr>
        <w:t>Los oferentes no podrían alegar válidamente ignorancia, frente a una reglamentación a la que se le ha ofrecido publicidad.</w:t>
      </w:r>
    </w:p>
    <w:p w:rsidR="0023111E" w:rsidRDefault="0023111E" w:rsidP="0023111E">
      <w:pPr>
        <w:pStyle w:val="Style5"/>
        <w:numPr>
          <w:ilvl w:val="0"/>
          <w:numId w:val="3"/>
        </w:numPr>
        <w:tabs>
          <w:tab w:val="clear" w:pos="360"/>
          <w:tab w:val="num" w:pos="432"/>
        </w:tabs>
        <w:kinsoku w:val="0"/>
        <w:autoSpaceDE/>
        <w:autoSpaceDN/>
        <w:ind w:right="0"/>
        <w:rPr>
          <w:spacing w:val="-4"/>
          <w:w w:val="105"/>
          <w:lang w:val="es-ES" w:eastAsia="es-ES"/>
        </w:rPr>
      </w:pPr>
      <w:r>
        <w:rPr>
          <w:spacing w:val="-2"/>
          <w:w w:val="105"/>
          <w:lang w:val="es-ES" w:eastAsia="es-ES"/>
        </w:rPr>
        <w:t xml:space="preserve">La impugnación de las decisiones adoptadas conforme al Decreto Ejecutivo No. </w:t>
      </w:r>
      <w:r>
        <w:rPr>
          <w:spacing w:val="-5"/>
          <w:w w:val="105"/>
          <w:lang w:val="es-ES" w:eastAsia="es-ES"/>
        </w:rPr>
        <w:t xml:space="preserve">28913 — MOPT, deberán ser encaminadas por las vías establecidas por la legislación </w:t>
      </w:r>
      <w:r>
        <w:rPr>
          <w:spacing w:val="-4"/>
          <w:w w:val="105"/>
          <w:lang w:val="es-ES" w:eastAsia="es-ES"/>
        </w:rPr>
        <w:t>especial, para los actos Administrativos de carácter general.</w:t>
      </w:r>
    </w:p>
    <w:p w:rsidR="0023111E" w:rsidRDefault="0023111E" w:rsidP="0023111E">
      <w:pPr>
        <w:pStyle w:val="Style10"/>
        <w:numPr>
          <w:ilvl w:val="0"/>
          <w:numId w:val="4"/>
        </w:numPr>
        <w:tabs>
          <w:tab w:val="clear" w:pos="432"/>
          <w:tab w:val="num" w:pos="504"/>
        </w:tabs>
        <w:kinsoku w:val="0"/>
        <w:autoSpaceDE/>
        <w:autoSpaceDN/>
        <w:rPr>
          <w:spacing w:val="-4"/>
          <w:w w:val="105"/>
          <w:lang w:val="es-ES" w:eastAsia="es-ES"/>
        </w:rPr>
      </w:pPr>
      <w:r>
        <w:rPr>
          <w:spacing w:val="4"/>
          <w:w w:val="105"/>
          <w:lang w:val="es-ES" w:eastAsia="es-ES"/>
        </w:rPr>
        <w:t xml:space="preserve">La Administración se encuentra imposibilitada de hacer excepciones a las </w:t>
      </w:r>
      <w:r>
        <w:rPr>
          <w:spacing w:val="-4"/>
          <w:w w:val="105"/>
          <w:lang w:val="es-ES" w:eastAsia="es-ES"/>
        </w:rPr>
        <w:t>disposiciones reglamentarias.</w:t>
      </w:r>
    </w:p>
    <w:p w:rsidR="0023111E" w:rsidRDefault="0023111E" w:rsidP="0023111E">
      <w:pPr>
        <w:pStyle w:val="Style10"/>
        <w:numPr>
          <w:ilvl w:val="0"/>
          <w:numId w:val="3"/>
        </w:numPr>
        <w:tabs>
          <w:tab w:val="clear" w:pos="360"/>
          <w:tab w:val="num" w:pos="432"/>
        </w:tabs>
        <w:kinsoku w:val="0"/>
        <w:autoSpaceDE/>
        <w:autoSpaceDN/>
        <w:rPr>
          <w:spacing w:val="-3"/>
          <w:w w:val="105"/>
          <w:lang w:val="es-ES" w:eastAsia="es-ES"/>
        </w:rPr>
      </w:pPr>
      <w:r>
        <w:rPr>
          <w:spacing w:val="-2"/>
          <w:w w:val="105"/>
          <w:lang w:val="es-ES" w:eastAsia="es-ES"/>
        </w:rPr>
        <w:t xml:space="preserve">Los oferentes que acudan a impugnar el acto de adjudicación no podrán incluir en </w:t>
      </w:r>
      <w:r>
        <w:rPr>
          <w:spacing w:val="-3"/>
          <w:w w:val="105"/>
          <w:lang w:val="es-ES" w:eastAsia="es-ES"/>
        </w:rPr>
        <w:t>sus alegaciones ataques al cartel de la licitación.</w:t>
      </w:r>
    </w:p>
    <w:p w:rsidR="0023111E" w:rsidRDefault="0023111E" w:rsidP="0023111E">
      <w:pPr>
        <w:pStyle w:val="Style3"/>
        <w:kinsoku w:val="0"/>
        <w:autoSpaceDE/>
        <w:autoSpaceDN/>
        <w:adjustRightInd/>
        <w:spacing w:before="540"/>
        <w:jc w:val="both"/>
        <w:rPr>
          <w:rStyle w:val="CharacterStyle4"/>
          <w:spacing w:val="-4"/>
          <w:w w:val="105"/>
          <w:sz w:val="24"/>
          <w:szCs w:val="24"/>
          <w:lang w:val="es-ES" w:eastAsia="es-ES"/>
        </w:rPr>
      </w:pPr>
      <w:r w:rsidRPr="003A051A">
        <w:rPr>
          <w:rStyle w:val="CharacterStyle4"/>
          <w:bCs/>
          <w:spacing w:val="7"/>
          <w:sz w:val="24"/>
          <w:szCs w:val="24"/>
          <w:lang w:val="es-ES" w:eastAsia="es-ES"/>
        </w:rPr>
        <w:t>La primera</w:t>
      </w:r>
      <w:r>
        <w:rPr>
          <w:rStyle w:val="CharacterStyle4"/>
          <w:b/>
          <w:bCs/>
          <w:spacing w:val="7"/>
          <w:sz w:val="24"/>
          <w:szCs w:val="24"/>
          <w:lang w:val="es-ES" w:eastAsia="es-ES"/>
        </w:rPr>
        <w:t xml:space="preserve"> </w:t>
      </w:r>
      <w:r>
        <w:rPr>
          <w:rStyle w:val="CharacterStyle4"/>
          <w:spacing w:val="7"/>
          <w:w w:val="105"/>
          <w:sz w:val="24"/>
          <w:szCs w:val="24"/>
          <w:lang w:val="es-ES" w:eastAsia="es-ES"/>
        </w:rPr>
        <w:t xml:space="preserve">derivación que hemos apuntado tiene su sustento en el Principio </w:t>
      </w:r>
      <w:r>
        <w:rPr>
          <w:rStyle w:val="CharacterStyle4"/>
          <w:spacing w:val="-3"/>
          <w:w w:val="105"/>
          <w:sz w:val="24"/>
          <w:szCs w:val="24"/>
          <w:lang w:val="es-ES" w:eastAsia="es-ES"/>
        </w:rPr>
        <w:t xml:space="preserve">Constitucional de que "Nadie puede alegar ignorancia de la ley", esto implica que frente </w:t>
      </w:r>
      <w:r>
        <w:rPr>
          <w:rStyle w:val="CharacterStyle4"/>
          <w:spacing w:val="4"/>
          <w:w w:val="105"/>
          <w:sz w:val="24"/>
          <w:szCs w:val="24"/>
          <w:lang w:val="es-ES" w:eastAsia="es-ES"/>
        </w:rPr>
        <w:t xml:space="preserve">al Decreto válidamente emitido, nadie como excusa o pretensión de obtener un </w:t>
      </w:r>
      <w:r>
        <w:rPr>
          <w:rStyle w:val="CharacterStyle4"/>
          <w:spacing w:val="-3"/>
          <w:w w:val="105"/>
          <w:sz w:val="24"/>
          <w:szCs w:val="24"/>
          <w:lang w:val="es-ES" w:eastAsia="es-ES"/>
        </w:rPr>
        <w:t xml:space="preserve">beneficio, podría alegar que no sabía. En este aspecto es necesario llamar la atención de </w:t>
      </w:r>
      <w:r>
        <w:rPr>
          <w:rStyle w:val="CharacterStyle4"/>
          <w:spacing w:val="2"/>
          <w:w w:val="105"/>
          <w:sz w:val="24"/>
          <w:szCs w:val="24"/>
          <w:lang w:val="es-ES" w:eastAsia="es-ES"/>
        </w:rPr>
        <w:t xml:space="preserve">los futuros concesionarios del </w:t>
      </w:r>
      <w:proofErr w:type="spellStart"/>
      <w:r>
        <w:rPr>
          <w:rStyle w:val="CharacterStyle4"/>
          <w:spacing w:val="2"/>
          <w:w w:val="105"/>
          <w:sz w:val="24"/>
          <w:szCs w:val="24"/>
          <w:lang w:val="es-ES" w:eastAsia="es-ES"/>
        </w:rPr>
        <w:t>servio</w:t>
      </w:r>
      <w:proofErr w:type="spellEnd"/>
      <w:r>
        <w:rPr>
          <w:rStyle w:val="CharacterStyle4"/>
          <w:spacing w:val="2"/>
          <w:w w:val="105"/>
          <w:sz w:val="24"/>
          <w:szCs w:val="24"/>
          <w:lang w:val="es-ES" w:eastAsia="es-ES"/>
        </w:rPr>
        <w:t xml:space="preserve"> de transporte público bajo la modalidad de </w:t>
      </w:r>
      <w:r>
        <w:rPr>
          <w:rStyle w:val="CharacterStyle4"/>
          <w:spacing w:val="-2"/>
          <w:w w:val="105"/>
          <w:sz w:val="24"/>
          <w:szCs w:val="24"/>
          <w:lang w:val="es-ES" w:eastAsia="es-ES"/>
        </w:rPr>
        <w:t xml:space="preserve">vehículos taxi, toda vez que el esfuerzo por variar la cultura para la regulación y la prestación del servicio debe ser conjunto, ya que como alegan los recurrentes aparte de </w:t>
      </w:r>
      <w:r>
        <w:rPr>
          <w:rStyle w:val="CharacterStyle4"/>
          <w:spacing w:val="-6"/>
          <w:w w:val="105"/>
          <w:sz w:val="24"/>
          <w:szCs w:val="24"/>
          <w:lang w:val="es-ES" w:eastAsia="es-ES"/>
        </w:rPr>
        <w:t xml:space="preserve">ser un servicio revestido de interés público e intervención estatal, es un negocio del que </w:t>
      </w:r>
      <w:r>
        <w:rPr>
          <w:rStyle w:val="CharacterStyle4"/>
          <w:spacing w:val="-2"/>
          <w:w w:val="105"/>
          <w:sz w:val="24"/>
          <w:szCs w:val="24"/>
          <w:lang w:val="es-ES" w:eastAsia="es-ES"/>
        </w:rPr>
        <w:t xml:space="preserve">dependen miles de familias, por lo que los primeros que deben conocer los diversos </w:t>
      </w:r>
      <w:r>
        <w:rPr>
          <w:rStyle w:val="CharacterStyle4"/>
          <w:spacing w:val="-5"/>
          <w:w w:val="105"/>
          <w:sz w:val="24"/>
          <w:szCs w:val="24"/>
          <w:lang w:val="es-ES" w:eastAsia="es-ES"/>
        </w:rPr>
        <w:t xml:space="preserve">aspectos que regulan la actividad, son quienes viven de ella. Lo anterior sin eximir a la </w:t>
      </w:r>
      <w:r>
        <w:rPr>
          <w:rStyle w:val="CharacterStyle4"/>
          <w:spacing w:val="-4"/>
          <w:w w:val="105"/>
          <w:sz w:val="24"/>
          <w:szCs w:val="24"/>
          <w:lang w:val="es-ES" w:eastAsia="es-ES"/>
        </w:rPr>
        <w:t xml:space="preserve">Administración de ofrecer a los operadores la información oportuna que éstos requieran, </w:t>
      </w:r>
      <w:r>
        <w:rPr>
          <w:rStyle w:val="CharacterStyle4"/>
          <w:w w:val="105"/>
          <w:sz w:val="24"/>
          <w:szCs w:val="24"/>
          <w:lang w:val="es-ES" w:eastAsia="es-ES"/>
        </w:rPr>
        <w:t xml:space="preserve">por los medios más accesibles. Los potenciales oferentes conocieron en ese entonces </w:t>
      </w:r>
      <w:r>
        <w:rPr>
          <w:rStyle w:val="CharacterStyle4"/>
          <w:spacing w:val="-4"/>
          <w:w w:val="105"/>
          <w:sz w:val="24"/>
          <w:szCs w:val="24"/>
          <w:lang w:val="es-ES" w:eastAsia="es-ES"/>
        </w:rPr>
        <w:t xml:space="preserve">con anticipación el proyecto, en un primer momento y el reglamento como producto de </w:t>
      </w:r>
      <w:r>
        <w:rPr>
          <w:rStyle w:val="CharacterStyle4"/>
          <w:spacing w:val="-6"/>
          <w:w w:val="105"/>
          <w:sz w:val="24"/>
          <w:szCs w:val="24"/>
          <w:lang w:val="es-ES" w:eastAsia="es-ES"/>
        </w:rPr>
        <w:lastRenderedPageBreak/>
        <w:t xml:space="preserve">aquél, por lo que la determinación de las bases de operación fue una acción en la que los </w:t>
      </w:r>
      <w:r>
        <w:rPr>
          <w:rStyle w:val="CharacterStyle4"/>
          <w:spacing w:val="-5"/>
          <w:w w:val="105"/>
          <w:sz w:val="24"/>
          <w:szCs w:val="24"/>
          <w:lang w:val="es-ES" w:eastAsia="es-ES"/>
        </w:rPr>
        <w:t xml:space="preserve">mismos contaron con oportunidad para participar, una vez vencido el término, éstas se </w:t>
      </w:r>
      <w:r>
        <w:rPr>
          <w:rStyle w:val="CharacterStyle4"/>
          <w:spacing w:val="-4"/>
          <w:w w:val="105"/>
          <w:sz w:val="24"/>
          <w:szCs w:val="24"/>
          <w:lang w:val="es-ES" w:eastAsia="es-ES"/>
        </w:rPr>
        <w:t>consolidaron.</w:t>
      </w:r>
    </w:p>
    <w:p w:rsidR="0023111E" w:rsidRDefault="0023111E" w:rsidP="0023111E">
      <w:pPr>
        <w:pStyle w:val="Style5"/>
        <w:kinsoku w:val="0"/>
        <w:autoSpaceDE/>
        <w:autoSpaceDN/>
        <w:spacing w:before="324"/>
        <w:ind w:right="0"/>
        <w:rPr>
          <w:spacing w:val="-4"/>
          <w:w w:val="105"/>
          <w:lang w:val="es-ES" w:eastAsia="es-ES"/>
        </w:rPr>
      </w:pPr>
      <w:r>
        <w:rPr>
          <w:b/>
          <w:bCs/>
          <w:spacing w:val="2"/>
          <w:lang w:val="es-ES" w:eastAsia="es-ES"/>
        </w:rPr>
        <w:t xml:space="preserve">La segunda </w:t>
      </w:r>
      <w:r>
        <w:rPr>
          <w:spacing w:val="2"/>
          <w:w w:val="105"/>
          <w:lang w:val="es-ES" w:eastAsia="es-ES"/>
        </w:rPr>
        <w:t xml:space="preserve">derivación es producto de la misma naturaleza del Decreto y en este </w:t>
      </w:r>
      <w:r>
        <w:rPr>
          <w:w w:val="105"/>
          <w:lang w:val="es-ES" w:eastAsia="es-ES"/>
        </w:rPr>
        <w:t>sentido, en contra de supuestos errores que achaca al Decreto Ejecutivo N°28913</w:t>
      </w:r>
      <w:r>
        <w:rPr>
          <w:w w:val="105"/>
          <w:lang w:val="es-ES" w:eastAsia="es-ES"/>
        </w:rPr>
        <w:softHyphen/>
      </w:r>
      <w:r>
        <w:rPr>
          <w:spacing w:val="-6"/>
          <w:w w:val="105"/>
          <w:lang w:val="es-ES" w:eastAsia="es-ES"/>
        </w:rPr>
        <w:t xml:space="preserve">MOPT, publicado el 19 de setiembre del 2000, que contiene el "REGLAMENTO DEL </w:t>
      </w:r>
      <w:r>
        <w:rPr>
          <w:spacing w:val="-5"/>
          <w:w w:val="105"/>
          <w:lang w:val="es-ES" w:eastAsia="es-ES"/>
        </w:rPr>
        <w:t xml:space="preserve">PRIMER PROCEDIMIENTO ESPECIAL ABREVIADO PARA EL TRANSPORTE </w:t>
      </w:r>
      <w:r>
        <w:rPr>
          <w:spacing w:val="2"/>
          <w:w w:val="105"/>
          <w:lang w:val="es-ES" w:eastAsia="es-ES"/>
        </w:rPr>
        <w:t xml:space="preserve">REMUNERADO DE PERSONAS EN VEHICULOS EN LA MODALIDAD DE </w:t>
      </w:r>
      <w:r>
        <w:rPr>
          <w:spacing w:val="1"/>
          <w:w w:val="105"/>
          <w:lang w:val="es-ES" w:eastAsia="es-ES"/>
        </w:rPr>
        <w:t xml:space="preserve">TAXI", la impugnación está dirigida en contra de una norma jurídica de carácter </w:t>
      </w:r>
      <w:r>
        <w:rPr>
          <w:spacing w:val="-4"/>
          <w:w w:val="105"/>
          <w:lang w:val="es-ES" w:eastAsia="es-ES"/>
        </w:rPr>
        <w:t>general, como lo es el citado decreto. Siendo la determinación de las bases de operación uno de los objetivos primordiales del Decreto, no podría atacársele en esta instancia.</w:t>
      </w:r>
    </w:p>
    <w:p w:rsidR="0023111E" w:rsidRDefault="0023111E" w:rsidP="0023111E">
      <w:pPr>
        <w:pStyle w:val="Style5"/>
        <w:kinsoku w:val="0"/>
        <w:autoSpaceDE/>
        <w:autoSpaceDN/>
        <w:spacing w:before="216" w:after="144"/>
        <w:ind w:right="0"/>
        <w:rPr>
          <w:spacing w:val="-4"/>
          <w:w w:val="105"/>
          <w:lang w:val="es-ES" w:eastAsia="es-ES"/>
        </w:rPr>
      </w:pPr>
      <w:r>
        <w:rPr>
          <w:spacing w:val="3"/>
          <w:w w:val="105"/>
          <w:lang w:val="es-ES" w:eastAsia="es-ES"/>
        </w:rPr>
        <w:t xml:space="preserve">Bajo ese contexto es necesario recordar que el ordenamiento jurídico prevé dos </w:t>
      </w:r>
      <w:r>
        <w:rPr>
          <w:spacing w:val="-2"/>
          <w:w w:val="105"/>
          <w:lang w:val="es-ES" w:eastAsia="es-ES"/>
        </w:rPr>
        <w:t xml:space="preserve">soluciones o caminos a seguir ante la inconformidad de los administrados en contra de </w:t>
      </w:r>
      <w:r>
        <w:rPr>
          <w:spacing w:val="-1"/>
          <w:w w:val="105"/>
          <w:lang w:val="es-ES" w:eastAsia="es-ES"/>
        </w:rPr>
        <w:t xml:space="preserve">una disposición de carácter general. La primera en el artículo 20 de la Ley Reguladora </w:t>
      </w:r>
      <w:r>
        <w:rPr>
          <w:spacing w:val="7"/>
          <w:w w:val="105"/>
          <w:lang w:val="es-ES" w:eastAsia="es-ES"/>
        </w:rPr>
        <w:t xml:space="preserve">de la Jurisdicción Contenciosa Administrativa, el cual señala que podrán ser </w:t>
      </w:r>
      <w:r>
        <w:rPr>
          <w:w w:val="105"/>
          <w:lang w:val="es-ES" w:eastAsia="es-ES"/>
        </w:rPr>
        <w:t xml:space="preserve">impugnadas las disposiciones de carácter general directamente por ilegalidad, ante la </w:t>
      </w:r>
      <w:r>
        <w:rPr>
          <w:spacing w:val="-4"/>
          <w:w w:val="105"/>
          <w:lang w:val="es-ES" w:eastAsia="es-ES"/>
        </w:rPr>
        <w:t xml:space="preserve">jurisdicción contenciosa administrativa. La segunda en el artículo 73 de la Ley de la </w:t>
      </w:r>
      <w:r>
        <w:rPr>
          <w:spacing w:val="-6"/>
          <w:w w:val="105"/>
          <w:lang w:val="es-ES" w:eastAsia="es-ES"/>
        </w:rPr>
        <w:t xml:space="preserve">Jurisdicción Constitucional, prevé la interposición de una acción de inconstitucionalidad </w:t>
      </w:r>
      <w:r>
        <w:rPr>
          <w:spacing w:val="-1"/>
          <w:w w:val="105"/>
          <w:lang w:val="es-ES" w:eastAsia="es-ES"/>
        </w:rPr>
        <w:t xml:space="preserve">contra las leyes y otras disposiciones generales que infrinjan, por acción u omisión, </w:t>
      </w:r>
      <w:r>
        <w:rPr>
          <w:spacing w:val="-4"/>
          <w:w w:val="105"/>
          <w:lang w:val="es-ES" w:eastAsia="es-ES"/>
        </w:rPr>
        <w:t>alguna norma o principio constitucional.</w:t>
      </w:r>
    </w:p>
    <w:p w:rsidR="0023111E" w:rsidRDefault="0023111E" w:rsidP="0023111E">
      <w:pPr>
        <w:pStyle w:val="Style11"/>
        <w:kinsoku w:val="0"/>
        <w:autoSpaceDE/>
        <w:autoSpaceDN/>
        <w:spacing w:before="252"/>
        <w:ind w:right="49"/>
        <w:rPr>
          <w:spacing w:val="-4"/>
          <w:w w:val="105"/>
          <w:lang w:val="es-ES" w:eastAsia="es-ES"/>
        </w:rPr>
      </w:pPr>
      <w:r>
        <w:rPr>
          <w:spacing w:val="3"/>
          <w:w w:val="105"/>
          <w:lang w:val="es-ES" w:eastAsia="es-ES"/>
        </w:rPr>
        <w:t xml:space="preserve">De las normas señaladas se puede colegir que la vía jurisdiccional, es decir los </w:t>
      </w:r>
      <w:r>
        <w:rPr>
          <w:spacing w:val="-3"/>
          <w:w w:val="105"/>
          <w:lang w:val="es-ES" w:eastAsia="es-ES"/>
        </w:rPr>
        <w:t xml:space="preserve">tribunales judiciales, es la sede ante la cual corresponde alegar la disconformidad que </w:t>
      </w:r>
      <w:r>
        <w:rPr>
          <w:spacing w:val="-4"/>
          <w:w w:val="105"/>
          <w:lang w:val="es-ES" w:eastAsia="es-ES"/>
        </w:rPr>
        <w:t>pueda surgir ante una disposición de carácter general, como lo es el decreto impugnado.</w:t>
      </w:r>
    </w:p>
    <w:p w:rsidR="0023111E" w:rsidRDefault="0023111E" w:rsidP="0023111E">
      <w:pPr>
        <w:pStyle w:val="Style11"/>
        <w:kinsoku w:val="0"/>
        <w:autoSpaceDE/>
        <w:autoSpaceDN/>
        <w:ind w:right="49"/>
        <w:rPr>
          <w:spacing w:val="-4"/>
          <w:w w:val="105"/>
          <w:lang w:val="es-ES" w:eastAsia="es-ES"/>
        </w:rPr>
      </w:pPr>
      <w:r>
        <w:rPr>
          <w:b/>
          <w:bCs/>
          <w:spacing w:val="1"/>
          <w:w w:val="105"/>
          <w:lang w:val="es-ES" w:eastAsia="es-ES"/>
        </w:rPr>
        <w:t xml:space="preserve">La Tercera </w:t>
      </w:r>
      <w:r>
        <w:rPr>
          <w:spacing w:val="1"/>
          <w:w w:val="105"/>
          <w:lang w:val="es-ES" w:eastAsia="es-ES"/>
        </w:rPr>
        <w:t xml:space="preserve">de estas consecuencias jurídicas, tiene su sustento en el principio de </w:t>
      </w:r>
      <w:r>
        <w:rPr>
          <w:spacing w:val="-5"/>
          <w:w w:val="105"/>
          <w:lang w:val="es-ES" w:eastAsia="es-ES"/>
        </w:rPr>
        <w:t xml:space="preserve">"Inderogabilidad Singular de los Reglamentos", preceptuado por la Ley General de la </w:t>
      </w:r>
      <w:r>
        <w:rPr>
          <w:spacing w:val="-8"/>
          <w:w w:val="105"/>
          <w:lang w:val="es-ES" w:eastAsia="es-ES"/>
        </w:rPr>
        <w:t xml:space="preserve">Administración Pública, principio que expone precisamente esa imposibilidad en que se </w:t>
      </w:r>
      <w:r>
        <w:rPr>
          <w:spacing w:val="-5"/>
          <w:w w:val="105"/>
          <w:lang w:val="es-ES" w:eastAsia="es-ES"/>
        </w:rPr>
        <w:t xml:space="preserve">encuentra la Administración de desaplicar una norma reglamentaria de carácter general, </w:t>
      </w:r>
      <w:r>
        <w:rPr>
          <w:spacing w:val="-3"/>
          <w:w w:val="105"/>
          <w:lang w:val="es-ES" w:eastAsia="es-ES"/>
        </w:rPr>
        <w:t xml:space="preserve">frente a un caso particular, lo que traduce a su vez en que el Estado no puede hacer </w:t>
      </w:r>
      <w:r>
        <w:rPr>
          <w:w w:val="105"/>
          <w:lang w:val="es-ES" w:eastAsia="es-ES"/>
        </w:rPr>
        <w:t xml:space="preserve">excepciones frente al reglamento, lo que implica la imposibilidad de acceder a la </w:t>
      </w:r>
      <w:r>
        <w:rPr>
          <w:spacing w:val="4"/>
          <w:w w:val="105"/>
          <w:lang w:val="es-ES" w:eastAsia="es-ES"/>
        </w:rPr>
        <w:t xml:space="preserve">petición de los recurrentes de que se les asigne otra base de operación a la que </w:t>
      </w:r>
      <w:r>
        <w:rPr>
          <w:spacing w:val="-4"/>
          <w:w w:val="105"/>
          <w:lang w:val="es-ES" w:eastAsia="es-ES"/>
        </w:rPr>
        <w:t>consignaron o que se les corrija un error en la indicación de la misma.</w:t>
      </w:r>
    </w:p>
    <w:p w:rsidR="0023111E" w:rsidRDefault="0023111E" w:rsidP="0023111E">
      <w:pPr>
        <w:pStyle w:val="Style11"/>
        <w:kinsoku w:val="0"/>
        <w:autoSpaceDE/>
        <w:autoSpaceDN/>
        <w:ind w:right="49"/>
        <w:rPr>
          <w:spacing w:val="-3"/>
          <w:w w:val="105"/>
          <w:lang w:val="es-ES" w:eastAsia="es-ES"/>
        </w:rPr>
      </w:pPr>
      <w:r>
        <w:rPr>
          <w:spacing w:val="7"/>
          <w:w w:val="105"/>
          <w:lang w:val="es-ES" w:eastAsia="es-ES"/>
        </w:rPr>
        <w:t xml:space="preserve">Como </w:t>
      </w:r>
      <w:r>
        <w:rPr>
          <w:b/>
          <w:bCs/>
          <w:spacing w:val="7"/>
          <w:w w:val="105"/>
          <w:lang w:val="es-ES" w:eastAsia="es-ES"/>
        </w:rPr>
        <w:t xml:space="preserve">Cuarta </w:t>
      </w:r>
      <w:r>
        <w:rPr>
          <w:spacing w:val="7"/>
          <w:w w:val="105"/>
          <w:lang w:val="es-ES" w:eastAsia="es-ES"/>
        </w:rPr>
        <w:t xml:space="preserve">y última de estas resultas que hemos referido, se encuentra la </w:t>
      </w:r>
      <w:r>
        <w:rPr>
          <w:spacing w:val="-4"/>
          <w:w w:val="105"/>
          <w:lang w:val="es-ES" w:eastAsia="es-ES"/>
        </w:rPr>
        <w:t xml:space="preserve">improcedencia de apelaciones cuya fundamentación sea argumentos en contra del cartel </w:t>
      </w:r>
      <w:r>
        <w:rPr>
          <w:spacing w:val="-3"/>
          <w:w w:val="105"/>
          <w:lang w:val="es-ES" w:eastAsia="es-ES"/>
        </w:rPr>
        <w:t>de licitación, en este sentido la Contraloría General de la República ha señalado:</w:t>
      </w:r>
    </w:p>
    <w:p w:rsidR="0023111E" w:rsidRDefault="0023111E" w:rsidP="0023111E">
      <w:pPr>
        <w:pStyle w:val="Style11"/>
        <w:kinsoku w:val="0"/>
        <w:autoSpaceDE/>
        <w:autoSpaceDN/>
        <w:rPr>
          <w:b/>
          <w:bCs/>
          <w:spacing w:val="-4"/>
          <w:w w:val="105"/>
          <w:lang w:val="es-ES" w:eastAsia="es-ES"/>
        </w:rPr>
      </w:pPr>
      <w:r>
        <w:rPr>
          <w:spacing w:val="-4"/>
          <w:w w:val="105"/>
          <w:lang w:val="es-ES" w:eastAsia="es-ES"/>
        </w:rPr>
        <w:t xml:space="preserve">"Estima este Despacho que en ese plazo, amplio en consideración al negocio tramitado, </w:t>
      </w:r>
      <w:r>
        <w:rPr>
          <w:spacing w:val="-1"/>
          <w:w w:val="105"/>
          <w:lang w:val="es-ES" w:eastAsia="es-ES"/>
        </w:rPr>
        <w:t xml:space="preserve">bien pudo el potencial oferente manifestar cualquier inconformidad con el cartel y de </w:t>
      </w:r>
      <w:r>
        <w:rPr>
          <w:spacing w:val="-2"/>
          <w:w w:val="105"/>
          <w:lang w:val="es-ES" w:eastAsia="es-ES"/>
        </w:rPr>
        <w:t xml:space="preserve">ese modo, coadyuvar con el éxito de su posible contratación. Por otra parte; pese a que </w:t>
      </w:r>
      <w:r>
        <w:rPr>
          <w:w w:val="105"/>
          <w:lang w:val="es-ES" w:eastAsia="es-ES"/>
        </w:rPr>
        <w:t xml:space="preserve">el plazo de objeción hubiera </w:t>
      </w:r>
      <w:proofErr w:type="spellStart"/>
      <w:r>
        <w:rPr>
          <w:w w:val="105"/>
          <w:lang w:val="es-ES" w:eastAsia="es-ES"/>
        </w:rPr>
        <w:t>precluido</w:t>
      </w:r>
      <w:proofErr w:type="spellEnd"/>
      <w:r>
        <w:rPr>
          <w:w w:val="105"/>
          <w:lang w:val="es-ES" w:eastAsia="es-ES"/>
        </w:rPr>
        <w:t xml:space="preserve">, debemos también advertir que al potencial </w:t>
      </w:r>
      <w:r>
        <w:rPr>
          <w:spacing w:val="-6"/>
          <w:w w:val="105"/>
          <w:lang w:val="es-ES" w:eastAsia="es-ES"/>
        </w:rPr>
        <w:t xml:space="preserve">oferente le asiste derecho de plantear </w:t>
      </w:r>
      <w:r>
        <w:rPr>
          <w:spacing w:val="-6"/>
          <w:w w:val="105"/>
          <w:lang w:val="es-ES" w:eastAsia="es-ES"/>
        </w:rPr>
        <w:lastRenderedPageBreak/>
        <w:t xml:space="preserve">solicitudes de modificación o de aclaración ante la </w:t>
      </w:r>
      <w:r>
        <w:rPr>
          <w:spacing w:val="-2"/>
          <w:w w:val="105"/>
          <w:lang w:val="es-ES" w:eastAsia="es-ES"/>
        </w:rPr>
        <w:t xml:space="preserve">propia Administración, </w:t>
      </w:r>
      <w:r>
        <w:rPr>
          <w:i/>
          <w:iCs/>
          <w:spacing w:val="-2"/>
          <w:w w:val="105"/>
          <w:u w:val="single"/>
          <w:lang w:val="es-ES" w:eastAsia="es-ES"/>
        </w:rPr>
        <w:t>siempre antes de que las ofertas sean abiertas,</w:t>
      </w:r>
      <w:r>
        <w:rPr>
          <w:spacing w:val="-2"/>
          <w:w w:val="105"/>
          <w:lang w:val="es-ES" w:eastAsia="es-ES"/>
        </w:rPr>
        <w:t xml:space="preserve"> con la finalidad </w:t>
      </w:r>
      <w:r>
        <w:rPr>
          <w:spacing w:val="1"/>
          <w:w w:val="105"/>
          <w:lang w:val="es-ES" w:eastAsia="es-ES"/>
        </w:rPr>
        <w:t xml:space="preserve">de tener una cabal comprensión del objeto licitado y de esa forma poder someter </w:t>
      </w:r>
      <w:r>
        <w:rPr>
          <w:spacing w:val="-4"/>
          <w:w w:val="105"/>
          <w:lang w:val="es-ES" w:eastAsia="es-ES"/>
        </w:rPr>
        <w:t xml:space="preserve">correctamente su propuesta. Así las cosas, para este Despacho el cartel de la licitación </w:t>
      </w:r>
      <w:r>
        <w:rPr>
          <w:spacing w:val="1"/>
          <w:w w:val="105"/>
          <w:lang w:val="es-ES" w:eastAsia="es-ES"/>
        </w:rPr>
        <w:t xml:space="preserve">pública internacional 01-98, está "consolidado", es decir, el tiempo para pedir su </w:t>
      </w:r>
      <w:r>
        <w:rPr>
          <w:spacing w:val="-8"/>
          <w:w w:val="105"/>
          <w:lang w:val="es-ES" w:eastAsia="es-ES"/>
        </w:rPr>
        <w:t xml:space="preserve">revisión ya concluyó, procesalmente hablando, de manera que el estudio y selección del </w:t>
      </w:r>
      <w:r>
        <w:rPr>
          <w:spacing w:val="-3"/>
          <w:w w:val="105"/>
          <w:lang w:val="es-ES" w:eastAsia="es-ES"/>
        </w:rPr>
        <w:t xml:space="preserve">contratista se rigió por las reglas aceptadas por todos los oferentes. (...)Así las cosas, en </w:t>
      </w:r>
      <w:r>
        <w:rPr>
          <w:w w:val="105"/>
          <w:lang w:val="es-ES" w:eastAsia="es-ES"/>
        </w:rPr>
        <w:t xml:space="preserve">vía de recurso de apelación no son de recibo los alegatos referidos a cuestionar el </w:t>
      </w:r>
      <w:r>
        <w:rPr>
          <w:spacing w:val="-2"/>
          <w:w w:val="105"/>
          <w:lang w:val="es-ES" w:eastAsia="es-ES"/>
        </w:rPr>
        <w:t xml:space="preserve">sistema de evaluación, por cuanto, llegados al momento de apertura de las ofertas, el </w:t>
      </w:r>
      <w:r>
        <w:rPr>
          <w:spacing w:val="-3"/>
          <w:w w:val="105"/>
          <w:lang w:val="es-ES" w:eastAsia="es-ES"/>
        </w:rPr>
        <w:t xml:space="preserve">cartel se consolida y pasa a constituir el conjunto de reglas que rigen la selección y </w:t>
      </w:r>
      <w:r>
        <w:rPr>
          <w:spacing w:val="-1"/>
          <w:w w:val="105"/>
          <w:lang w:val="es-ES" w:eastAsia="es-ES"/>
        </w:rPr>
        <w:t xml:space="preserve">adjudicación del negocio y la fuente principal de derechos y obligaciones, durante la </w:t>
      </w:r>
      <w:r>
        <w:rPr>
          <w:spacing w:val="-3"/>
          <w:w w:val="105"/>
          <w:lang w:val="es-ES" w:eastAsia="es-ES"/>
        </w:rPr>
        <w:t xml:space="preserve">fase de ejecución contractual. Por tanto, lo recurrible en este momento es la aplicación </w:t>
      </w:r>
      <w:r>
        <w:rPr>
          <w:spacing w:val="-4"/>
          <w:w w:val="105"/>
          <w:lang w:val="es-ES" w:eastAsia="es-ES"/>
        </w:rPr>
        <w:t xml:space="preserve">que del sistema haya hecho la Administración, en el evento de que se estime contraria a </w:t>
      </w:r>
      <w:r>
        <w:rPr>
          <w:spacing w:val="-5"/>
          <w:w w:val="105"/>
          <w:lang w:val="es-ES" w:eastAsia="es-ES"/>
        </w:rPr>
        <w:t xml:space="preserve">los parámetros consignados en el cartel o incluso arbitraria." </w:t>
      </w:r>
      <w:r>
        <w:rPr>
          <w:b/>
          <w:bCs/>
          <w:spacing w:val="-5"/>
          <w:w w:val="105"/>
          <w:lang w:val="es-ES" w:eastAsia="es-ES"/>
        </w:rPr>
        <w:t>Resolución No. R-DAGJ</w:t>
      </w:r>
      <w:r>
        <w:rPr>
          <w:b/>
          <w:bCs/>
          <w:spacing w:val="-5"/>
          <w:w w:val="105"/>
          <w:lang w:val="es-ES" w:eastAsia="es-ES"/>
        </w:rPr>
        <w:softHyphen/>
      </w:r>
      <w:r>
        <w:rPr>
          <w:b/>
          <w:bCs/>
          <w:spacing w:val="-4"/>
          <w:w w:val="105"/>
          <w:lang w:val="es-ES" w:eastAsia="es-ES"/>
        </w:rPr>
        <w:t>069-99 de las 15:00 horas del 3 de Noviembre de 1999.</w:t>
      </w:r>
    </w:p>
    <w:p w:rsidR="0023111E" w:rsidRDefault="0023111E" w:rsidP="0023111E">
      <w:pPr>
        <w:pStyle w:val="Style3"/>
        <w:kinsoku w:val="0"/>
        <w:autoSpaceDE/>
        <w:autoSpaceDN/>
        <w:adjustRightInd/>
        <w:spacing w:before="324" w:line="213" w:lineRule="auto"/>
        <w:rPr>
          <w:rStyle w:val="CharacterStyle4"/>
          <w:spacing w:val="-4"/>
          <w:w w:val="105"/>
          <w:sz w:val="24"/>
          <w:szCs w:val="24"/>
          <w:lang w:val="es-ES" w:eastAsia="es-ES"/>
        </w:rPr>
      </w:pPr>
      <w:r>
        <w:rPr>
          <w:rStyle w:val="CharacterStyle4"/>
          <w:spacing w:val="-4"/>
          <w:w w:val="105"/>
          <w:sz w:val="24"/>
          <w:szCs w:val="24"/>
          <w:lang w:val="es-ES" w:eastAsia="es-ES"/>
        </w:rPr>
        <w:t>Lo anterior como un efecto de las demás derivaciones.</w:t>
      </w:r>
    </w:p>
    <w:p w:rsidR="0023111E" w:rsidRDefault="0023111E" w:rsidP="0023111E">
      <w:pPr>
        <w:pStyle w:val="Style11"/>
        <w:kinsoku w:val="0"/>
        <w:autoSpaceDE/>
        <w:autoSpaceDN/>
        <w:spacing w:before="252" w:after="108"/>
        <w:rPr>
          <w:spacing w:val="-5"/>
          <w:w w:val="105"/>
          <w:lang w:val="es-ES" w:eastAsia="es-ES"/>
        </w:rPr>
      </w:pPr>
      <w:r>
        <w:rPr>
          <w:b/>
          <w:bCs/>
          <w:spacing w:val="-4"/>
          <w:w w:val="105"/>
          <w:lang w:val="es-ES" w:eastAsia="es-ES"/>
        </w:rPr>
        <w:t xml:space="preserve">Alegaciones de los recurrentes: </w:t>
      </w:r>
      <w:r>
        <w:rPr>
          <w:spacing w:val="-4"/>
          <w:w w:val="105"/>
          <w:lang w:val="es-ES" w:eastAsia="es-ES"/>
        </w:rPr>
        <w:t xml:space="preserve">Es claro que confrontar los alegatos de los recurrentes </w:t>
      </w:r>
      <w:r>
        <w:rPr>
          <w:spacing w:val="-3"/>
          <w:w w:val="105"/>
          <w:lang w:val="es-ES" w:eastAsia="es-ES"/>
        </w:rPr>
        <w:t xml:space="preserve">con lo dicho con anterioridad, nos ofrece una conclusión sobre cada argumento, sin </w:t>
      </w:r>
      <w:r>
        <w:rPr>
          <w:spacing w:val="-5"/>
          <w:w w:val="105"/>
          <w:lang w:val="es-ES" w:eastAsia="es-ES"/>
        </w:rPr>
        <w:t>embargo precisaremos en algunos aspectos.</w:t>
      </w:r>
    </w:p>
    <w:p w:rsidR="0023111E" w:rsidRDefault="0023111E" w:rsidP="0023111E">
      <w:pPr>
        <w:pStyle w:val="Style5"/>
        <w:kinsoku w:val="0"/>
        <w:autoSpaceDE/>
        <w:autoSpaceDN/>
        <w:spacing w:before="648"/>
        <w:rPr>
          <w:w w:val="105"/>
          <w:lang w:val="es-ES" w:eastAsia="es-ES"/>
        </w:rPr>
      </w:pPr>
      <w:r>
        <w:rPr>
          <w:spacing w:val="1"/>
          <w:w w:val="105"/>
          <w:lang w:val="es-ES" w:eastAsia="es-ES"/>
        </w:rPr>
        <w:t xml:space="preserve">Primero: Indican los recurrentes que la Administración no puso en ejecución los </w:t>
      </w:r>
      <w:r>
        <w:rPr>
          <w:spacing w:val="-2"/>
          <w:w w:val="105"/>
          <w:lang w:val="es-ES" w:eastAsia="es-ES"/>
        </w:rPr>
        <w:t xml:space="preserve">permisos entregados </w:t>
      </w:r>
      <w:proofErr w:type="gramStart"/>
      <w:r>
        <w:rPr>
          <w:spacing w:val="-2"/>
          <w:w w:val="105"/>
          <w:lang w:val="es-ES" w:eastAsia="es-ES"/>
        </w:rPr>
        <w:t>a ….</w:t>
      </w:r>
      <w:proofErr w:type="gramEnd"/>
      <w:r>
        <w:rPr>
          <w:spacing w:val="-2"/>
          <w:w w:val="105"/>
          <w:lang w:val="es-ES" w:eastAsia="es-ES"/>
        </w:rPr>
        <w:t xml:space="preserve"> R.L. Sin entrar a detalles sobre este particular, </w:t>
      </w:r>
      <w:r>
        <w:rPr>
          <w:spacing w:val="-4"/>
          <w:w w:val="105"/>
          <w:lang w:val="es-ES" w:eastAsia="es-ES"/>
        </w:rPr>
        <w:t xml:space="preserve">es necesario indicar que la naturaleza de los permisos que otorga la Administración, le </w:t>
      </w:r>
      <w:r>
        <w:rPr>
          <w:spacing w:val="-6"/>
          <w:w w:val="105"/>
          <w:lang w:val="es-ES" w:eastAsia="es-ES"/>
        </w:rPr>
        <w:t xml:space="preserve">ofrece a ésta la potestad discrecional de concederlos o no. Al respecto este Tribunal ha </w:t>
      </w:r>
      <w:r>
        <w:rPr>
          <w:w w:val="105"/>
          <w:lang w:val="es-ES" w:eastAsia="es-ES"/>
        </w:rPr>
        <w:t>indicado:</w:t>
      </w:r>
    </w:p>
    <w:p w:rsidR="0023111E" w:rsidRDefault="0023111E" w:rsidP="0023111E">
      <w:pPr>
        <w:pStyle w:val="Style13"/>
        <w:kinsoku w:val="0"/>
        <w:autoSpaceDE/>
        <w:autoSpaceDN/>
        <w:rPr>
          <w:spacing w:val="-4"/>
          <w:w w:val="105"/>
          <w:lang w:val="es-ES" w:eastAsia="es-ES"/>
        </w:rPr>
      </w:pPr>
      <w:r>
        <w:rPr>
          <w:b/>
          <w:bCs/>
          <w:spacing w:val="-10"/>
          <w:w w:val="105"/>
          <w:lang w:val="es-ES" w:eastAsia="es-ES"/>
        </w:rPr>
        <w:t xml:space="preserve">" SOBRE LA NATURALEZA DE LOS PERMISOS: </w:t>
      </w:r>
      <w:r>
        <w:rPr>
          <w:spacing w:val="-10"/>
          <w:w w:val="105"/>
          <w:lang w:val="es-ES" w:eastAsia="es-ES"/>
        </w:rPr>
        <w:t xml:space="preserve">La legislación costarricense, ha </w:t>
      </w:r>
      <w:r>
        <w:rPr>
          <w:spacing w:val="-6"/>
          <w:w w:val="105"/>
          <w:lang w:val="es-ES" w:eastAsia="es-ES"/>
        </w:rPr>
        <w:t xml:space="preserve">definido la forma, por medio de la cual los particulares pueden desarrollar los servicios </w:t>
      </w:r>
      <w:r>
        <w:rPr>
          <w:spacing w:val="-4"/>
          <w:w w:val="105"/>
          <w:lang w:val="es-ES" w:eastAsia="es-ES"/>
        </w:rPr>
        <w:t xml:space="preserve">públicos que el Estado ha estimado conceder o dicho a contrario sensu, el Estado decide </w:t>
      </w:r>
      <w:r>
        <w:rPr>
          <w:spacing w:val="-2"/>
          <w:w w:val="105"/>
          <w:lang w:val="es-ES" w:eastAsia="es-ES"/>
        </w:rPr>
        <w:t xml:space="preserve">no ejecutar en forma directa. El mismo ordenamiento jurídico desarrollado además por </w:t>
      </w:r>
      <w:r>
        <w:rPr>
          <w:spacing w:val="-4"/>
          <w:w w:val="105"/>
          <w:lang w:val="es-ES" w:eastAsia="es-ES"/>
        </w:rPr>
        <w:t xml:space="preserve">la jurisprudencia constitucional, ha definido dos mecanismos para que los particulares </w:t>
      </w:r>
      <w:r>
        <w:rPr>
          <w:spacing w:val="1"/>
          <w:w w:val="105"/>
          <w:lang w:val="es-ES" w:eastAsia="es-ES"/>
        </w:rPr>
        <w:t xml:space="preserve">puedan prestar el servicio público, el permiso y la concesión. Es la concesión el </w:t>
      </w:r>
      <w:r>
        <w:rPr>
          <w:spacing w:val="-5"/>
          <w:w w:val="105"/>
          <w:lang w:val="es-ES" w:eastAsia="es-ES"/>
        </w:rPr>
        <w:t xml:space="preserve">instrumento idóneo para la prestación del servicio público, teniendo como requisito sine </w:t>
      </w:r>
      <w:r>
        <w:rPr>
          <w:spacing w:val="-4"/>
          <w:w w:val="105"/>
          <w:lang w:val="es-ES" w:eastAsia="es-ES"/>
        </w:rPr>
        <w:t xml:space="preserve">qua non, para su otorgamiento, que se siga un procedimiento o concurso de licitación </w:t>
      </w:r>
      <w:r>
        <w:rPr>
          <w:spacing w:val="16"/>
          <w:w w:val="105"/>
          <w:lang w:val="es-ES" w:eastAsia="es-ES"/>
        </w:rPr>
        <w:t xml:space="preserve">pública, como se deduce del artículo 182 de la Constitución Política; " </w:t>
      </w:r>
      <w:r>
        <w:rPr>
          <w:spacing w:val="4"/>
          <w:w w:val="105"/>
          <w:lang w:val="es-ES" w:eastAsia="es-ES"/>
        </w:rPr>
        <w:t xml:space="preserve">consecuentemente, es con base en un control más riguroso, dentro de todo una </w:t>
      </w:r>
      <w:r>
        <w:rPr>
          <w:spacing w:val="-1"/>
          <w:w w:val="105"/>
          <w:lang w:val="es-ES" w:eastAsia="es-ES"/>
        </w:rPr>
        <w:t xml:space="preserve">normativa especial, que el Estado protege de una manera más adecuada y segura el </w:t>
      </w:r>
      <w:r>
        <w:rPr>
          <w:spacing w:val="-4"/>
          <w:w w:val="105"/>
          <w:lang w:val="es-ES" w:eastAsia="es-ES"/>
        </w:rPr>
        <w:t xml:space="preserve">interés público, siendo lógica, por lo dicho, que el concesionario ostenta un derecho </w:t>
      </w:r>
      <w:r>
        <w:rPr>
          <w:spacing w:val="-2"/>
          <w:w w:val="105"/>
          <w:lang w:val="es-ES" w:eastAsia="es-ES"/>
        </w:rPr>
        <w:lastRenderedPageBreak/>
        <w:t xml:space="preserve">subjetivo consolidado, que le asegura mayor protección frente a eventuales abusos o </w:t>
      </w:r>
      <w:r>
        <w:rPr>
          <w:spacing w:val="-4"/>
          <w:w w:val="105"/>
          <w:lang w:val="es-ES" w:eastAsia="es-ES"/>
        </w:rPr>
        <w:t xml:space="preserve">actos perjudiciales de la Administración; no obstante, en el entendido que puede ser </w:t>
      </w:r>
      <w:r>
        <w:rPr>
          <w:spacing w:val="-1"/>
          <w:w w:val="105"/>
          <w:lang w:val="es-ES" w:eastAsia="es-ES"/>
        </w:rPr>
        <w:t xml:space="preserve">corregido y supervisado en el correcto funcionamiento de su concesión, en aras del </w:t>
      </w:r>
      <w:r>
        <w:rPr>
          <w:w w:val="105"/>
          <w:lang w:val="es-ES" w:eastAsia="es-ES"/>
        </w:rPr>
        <w:t xml:space="preserve">interés de la colectividad, e incluso, la cesación del vínculo, si existen criterios y </w:t>
      </w:r>
      <w:r>
        <w:rPr>
          <w:spacing w:val="3"/>
          <w:w w:val="105"/>
          <w:lang w:val="es-ES" w:eastAsia="es-ES"/>
        </w:rPr>
        <w:t xml:space="preserve">razonamientos jurídicos que así lo impongan. El permiso, por su naturaleza, es </w:t>
      </w:r>
      <w:r>
        <w:rPr>
          <w:spacing w:val="-4"/>
          <w:w w:val="105"/>
          <w:lang w:val="es-ES" w:eastAsia="es-ES"/>
        </w:rPr>
        <w:t xml:space="preserve">transitorio o precario, puede ser revocado, modificado ampliamente o restringido sin </w:t>
      </w:r>
      <w:r>
        <w:rPr>
          <w:spacing w:val="-2"/>
          <w:w w:val="105"/>
          <w:lang w:val="es-ES" w:eastAsia="es-ES"/>
        </w:rPr>
        <w:t xml:space="preserve">ninguna responsabilidad para la Administración por razones calificadas de oportunidad y conveniencia, sin que tal revocación pueda ser intempestiva ni arbitraria, como lo </w:t>
      </w:r>
      <w:r>
        <w:rPr>
          <w:spacing w:val="-3"/>
          <w:w w:val="105"/>
          <w:lang w:val="es-ES" w:eastAsia="es-ES"/>
        </w:rPr>
        <w:t xml:space="preserve">dispone el artículo 153 y 154 de la Ley General de la Administración Pública, ni en perjuicio de los derechos que legítimamente, le pueda corresponder al permisionario." </w:t>
      </w:r>
      <w:r>
        <w:rPr>
          <w:spacing w:val="-4"/>
          <w:w w:val="105"/>
          <w:lang w:val="es-ES" w:eastAsia="es-ES"/>
        </w:rPr>
        <w:t>(Sala Constitucional Voto No. 2202-91 de las 15:39 hrs. del 21 de mayo de 1993.)</w:t>
      </w:r>
    </w:p>
    <w:p w:rsidR="0023111E" w:rsidRDefault="0023111E" w:rsidP="0023111E">
      <w:pPr>
        <w:pStyle w:val="Style5"/>
        <w:kinsoku w:val="0"/>
        <w:autoSpaceDE/>
        <w:autoSpaceDN/>
        <w:spacing w:before="612" w:after="108"/>
        <w:rPr>
          <w:rStyle w:val="CharacterStyle4"/>
          <w:spacing w:val="-4"/>
          <w:w w:val="105"/>
          <w:sz w:val="24"/>
          <w:lang w:val="es-ES" w:eastAsia="es-ES"/>
        </w:rPr>
      </w:pPr>
      <w:r>
        <w:rPr>
          <w:spacing w:val="-5"/>
          <w:w w:val="105"/>
          <w:lang w:val="es-ES" w:eastAsia="es-ES"/>
        </w:rPr>
        <w:t xml:space="preserve">La temporalidad del permiso, tiene su explicación en la misma naturaleza del servicio </w:t>
      </w:r>
      <w:r>
        <w:rPr>
          <w:spacing w:val="-4"/>
          <w:w w:val="105"/>
          <w:lang w:val="es-ES" w:eastAsia="es-ES"/>
        </w:rPr>
        <w:t xml:space="preserve">público, servicio cuya continuidad debe garantizar el Estado, es por esta razón que ante </w:t>
      </w:r>
      <w:r>
        <w:rPr>
          <w:spacing w:val="-6"/>
          <w:w w:val="105"/>
          <w:lang w:val="es-ES" w:eastAsia="es-ES"/>
        </w:rPr>
        <w:t xml:space="preserve">una deficiencia o insuficiencia de éste, el Estado, en aras de establecer la garantía de la </w:t>
      </w:r>
      <w:r>
        <w:rPr>
          <w:w w:val="105"/>
          <w:lang w:val="es-ES" w:eastAsia="es-ES"/>
        </w:rPr>
        <w:t xml:space="preserve">continuidad, tiene herramientas que le permiten solucionar el problema en forma </w:t>
      </w:r>
      <w:r>
        <w:rPr>
          <w:spacing w:val="1"/>
          <w:w w:val="105"/>
          <w:lang w:val="es-ES" w:eastAsia="es-ES"/>
        </w:rPr>
        <w:t xml:space="preserve">provisional y mientras promueve el concurso público. Esta solución temporal se </w:t>
      </w:r>
      <w:r>
        <w:rPr>
          <w:spacing w:val="-2"/>
          <w:w w:val="105"/>
          <w:lang w:val="es-ES" w:eastAsia="es-ES"/>
        </w:rPr>
        <w:t xml:space="preserve">denomina permiso. La potestad de revocatoria en cualquier tiempo, es inherente a la </w:t>
      </w:r>
      <w:r>
        <w:rPr>
          <w:spacing w:val="1"/>
          <w:w w:val="105"/>
          <w:lang w:val="es-ES" w:eastAsia="es-ES"/>
        </w:rPr>
        <w:t xml:space="preserve">figura del permiso, ya que las especiales circunstancias que lo justifican pueden </w:t>
      </w:r>
      <w:r>
        <w:rPr>
          <w:spacing w:val="-4"/>
          <w:w w:val="105"/>
          <w:lang w:val="es-ES" w:eastAsia="es-ES"/>
        </w:rPr>
        <w:t xml:space="preserve">desaparecer, sea porque el Estado adjudica mediante concurso público el servicio, sea </w:t>
      </w:r>
      <w:r>
        <w:rPr>
          <w:spacing w:val="-5"/>
          <w:w w:val="105"/>
          <w:lang w:val="es-ES" w:eastAsia="es-ES"/>
        </w:rPr>
        <w:t xml:space="preserve">porque decidió prestarlo en forma directa o porque el comportamiento del administrado </w:t>
      </w:r>
      <w:r>
        <w:rPr>
          <w:spacing w:val="-2"/>
          <w:w w:val="105"/>
          <w:lang w:val="es-ES" w:eastAsia="es-ES"/>
        </w:rPr>
        <w:t xml:space="preserve">varió, desapareciendo la necesidad. Esto produce una consecuencia adicional y es que </w:t>
      </w:r>
      <w:r>
        <w:rPr>
          <w:spacing w:val="-5"/>
          <w:w w:val="105"/>
          <w:lang w:val="es-ES" w:eastAsia="es-ES"/>
        </w:rPr>
        <w:t xml:space="preserve">por su misma naturaleza los permisos no generan situaciones jurídicas consolidas en la </w:t>
      </w:r>
      <w:r>
        <w:rPr>
          <w:spacing w:val="-3"/>
          <w:w w:val="105"/>
          <w:lang w:val="es-ES" w:eastAsia="es-ES"/>
        </w:rPr>
        <w:t xml:space="preserve">cabeza de sus beneficiarios. En palabras del Dr. Eduardo Ortiz </w:t>
      </w:r>
      <w:proofErr w:type="spellStart"/>
      <w:r>
        <w:rPr>
          <w:spacing w:val="-3"/>
          <w:w w:val="105"/>
          <w:lang w:val="es-ES" w:eastAsia="es-ES"/>
        </w:rPr>
        <w:t>Ortiz</w:t>
      </w:r>
      <w:proofErr w:type="spellEnd"/>
      <w:r>
        <w:rPr>
          <w:spacing w:val="-3"/>
          <w:w w:val="105"/>
          <w:lang w:val="es-ES" w:eastAsia="es-ES"/>
        </w:rPr>
        <w:t xml:space="preserve"> " esto elude la </w:t>
      </w:r>
      <w:r>
        <w:rPr>
          <w:spacing w:val="-2"/>
          <w:w w:val="105"/>
          <w:lang w:val="es-ES" w:eastAsia="es-ES"/>
        </w:rPr>
        <w:t xml:space="preserve">situación de ciertos tipos de actos... que producen derechos que no se consolidan. Por </w:t>
      </w:r>
      <w:r>
        <w:rPr>
          <w:spacing w:val="-8"/>
          <w:w w:val="105"/>
          <w:lang w:val="es-ES" w:eastAsia="es-ES"/>
        </w:rPr>
        <w:t xml:space="preserve">que de antemano se sabe al otorgarlos que están sujetos a cualquier cambio por hechos o </w:t>
      </w:r>
      <w:r>
        <w:rPr>
          <w:w w:val="105"/>
          <w:lang w:val="es-ES" w:eastAsia="es-ES"/>
        </w:rPr>
        <w:t xml:space="preserve">circunstancias nuevas o por cambio de criterio de la autoridad... En esos casos se </w:t>
      </w:r>
      <w:r>
        <w:rPr>
          <w:spacing w:val="1"/>
          <w:w w:val="105"/>
          <w:lang w:val="es-ES" w:eastAsia="es-ES"/>
        </w:rPr>
        <w:t xml:space="preserve">entiende que la cláusula que se llama de precario, es decir la reserva de potestad de </w:t>
      </w:r>
      <w:r>
        <w:rPr>
          <w:rStyle w:val="CharacterStyle4"/>
          <w:spacing w:val="1"/>
          <w:w w:val="105"/>
          <w:sz w:val="24"/>
          <w:lang w:val="es-ES" w:eastAsia="es-ES"/>
        </w:rPr>
        <w:t xml:space="preserve">revocar está implícita en el acto y que se puede revocar el acto sin indemnización </w:t>
      </w:r>
      <w:r>
        <w:rPr>
          <w:rStyle w:val="CharacterStyle4"/>
          <w:spacing w:val="-7"/>
          <w:w w:val="105"/>
          <w:sz w:val="24"/>
          <w:lang w:val="es-ES" w:eastAsia="es-ES"/>
        </w:rPr>
        <w:t xml:space="preserve">alguna; de antemano se sabía que el derecho era precario y muy inestable." </w:t>
      </w:r>
      <w:proofErr w:type="gramStart"/>
      <w:r>
        <w:rPr>
          <w:rStyle w:val="CharacterStyle4"/>
          <w:spacing w:val="-7"/>
          <w:w w:val="105"/>
          <w:sz w:val="24"/>
          <w:lang w:val="es-ES" w:eastAsia="es-ES"/>
        </w:rPr>
        <w:t>( Expediente</w:t>
      </w:r>
      <w:proofErr w:type="gramEnd"/>
      <w:r>
        <w:rPr>
          <w:rStyle w:val="CharacterStyle4"/>
          <w:spacing w:val="-7"/>
          <w:w w:val="105"/>
          <w:sz w:val="24"/>
          <w:lang w:val="es-ES" w:eastAsia="es-ES"/>
        </w:rPr>
        <w:t xml:space="preserve"> </w:t>
      </w:r>
      <w:r>
        <w:rPr>
          <w:rStyle w:val="CharacterStyle4"/>
          <w:spacing w:val="-4"/>
          <w:w w:val="105"/>
          <w:sz w:val="24"/>
          <w:lang w:val="es-ES" w:eastAsia="es-ES"/>
        </w:rPr>
        <w:t>Legislativo No. A23E5452, Acta No. 102 Folios del 363 al 375).</w:t>
      </w:r>
    </w:p>
    <w:p w:rsidR="0023111E" w:rsidRDefault="0023111E" w:rsidP="0023111E">
      <w:pPr>
        <w:pStyle w:val="Style5"/>
        <w:kinsoku w:val="0"/>
        <w:autoSpaceDE/>
        <w:autoSpaceDN/>
        <w:spacing w:before="540"/>
        <w:ind w:right="0"/>
        <w:rPr>
          <w:spacing w:val="-4"/>
          <w:w w:val="105"/>
          <w:lang w:val="es-ES" w:eastAsia="es-ES"/>
        </w:rPr>
      </w:pPr>
      <w:r>
        <w:rPr>
          <w:spacing w:val="-1"/>
          <w:w w:val="105"/>
          <w:lang w:val="es-ES" w:eastAsia="es-ES"/>
        </w:rPr>
        <w:t xml:space="preserve">De lo dicho con anterioridad se desprende un elemento adicional que sirve para la </w:t>
      </w:r>
      <w:r>
        <w:rPr>
          <w:spacing w:val="6"/>
          <w:w w:val="105"/>
          <w:lang w:val="es-ES" w:eastAsia="es-ES"/>
        </w:rPr>
        <w:t xml:space="preserve">justificación de la tesis que pretendemos y es que, por su misma naturaleza la </w:t>
      </w:r>
      <w:r>
        <w:rPr>
          <w:spacing w:val="-5"/>
          <w:w w:val="105"/>
          <w:lang w:val="es-ES" w:eastAsia="es-ES"/>
        </w:rPr>
        <w:t xml:space="preserve">Administración tiene la facultad, frente a la necesidad comprobada por inexistencia de </w:t>
      </w:r>
      <w:r>
        <w:rPr>
          <w:w w:val="105"/>
          <w:lang w:val="es-ES" w:eastAsia="es-ES"/>
        </w:rPr>
        <w:t xml:space="preserve">concesionarios que presten el servicio, de otorgar un permiso, o en circunstancias </w:t>
      </w:r>
      <w:r>
        <w:rPr>
          <w:spacing w:val="-3"/>
          <w:w w:val="105"/>
          <w:lang w:val="es-ES" w:eastAsia="es-ES"/>
        </w:rPr>
        <w:t xml:space="preserve">contrarias no otorgarlo, sea por factores propios del servicio público que se pretende </w:t>
      </w:r>
      <w:r>
        <w:rPr>
          <w:spacing w:val="-4"/>
          <w:w w:val="105"/>
          <w:lang w:val="es-ES" w:eastAsia="es-ES"/>
        </w:rPr>
        <w:t xml:space="preserve">ofrecer, por las condiciones del sujeto que lo prestaría o simplemente porque el interés </w:t>
      </w:r>
      <w:r>
        <w:rPr>
          <w:spacing w:val="-6"/>
          <w:w w:val="105"/>
          <w:lang w:val="es-ES" w:eastAsia="es-ES"/>
        </w:rPr>
        <w:t xml:space="preserve">público, frente al caso particular exige la aclaración de dudas, previo a tomar cualquier </w:t>
      </w:r>
      <w:r>
        <w:rPr>
          <w:spacing w:val="-4"/>
          <w:w w:val="105"/>
          <w:lang w:val="es-ES" w:eastAsia="es-ES"/>
        </w:rPr>
        <w:t>decisión...".</w:t>
      </w:r>
    </w:p>
    <w:p w:rsidR="0023111E" w:rsidRDefault="0023111E" w:rsidP="0023111E">
      <w:pPr>
        <w:pStyle w:val="Style5"/>
        <w:kinsoku w:val="0"/>
        <w:autoSpaceDE/>
        <w:autoSpaceDN/>
        <w:spacing w:before="576"/>
        <w:ind w:right="0"/>
        <w:rPr>
          <w:w w:val="105"/>
          <w:lang w:val="es-ES" w:eastAsia="es-ES"/>
        </w:rPr>
      </w:pPr>
      <w:r>
        <w:rPr>
          <w:b/>
          <w:bCs/>
          <w:spacing w:val="-3"/>
          <w:w w:val="105"/>
          <w:lang w:val="es-ES" w:eastAsia="es-ES"/>
        </w:rPr>
        <w:lastRenderedPageBreak/>
        <w:t xml:space="preserve">Segundo: </w:t>
      </w:r>
      <w:r>
        <w:rPr>
          <w:spacing w:val="-3"/>
          <w:w w:val="105"/>
          <w:lang w:val="es-ES" w:eastAsia="es-ES"/>
        </w:rPr>
        <w:t xml:space="preserve">Si la otrora Comisión Técnica de Transporte, en su Sesión 2784 del 4 de abril </w:t>
      </w:r>
      <w:r>
        <w:rPr>
          <w:spacing w:val="-5"/>
          <w:w w:val="105"/>
          <w:lang w:val="es-ES" w:eastAsia="es-ES"/>
        </w:rPr>
        <w:t xml:space="preserve">de 1997 otorgó permisos a COOPENOBLE R.L. que nunca ejecutó, según indican los </w:t>
      </w:r>
      <w:r>
        <w:rPr>
          <w:spacing w:val="-2"/>
          <w:w w:val="105"/>
          <w:lang w:val="es-ES" w:eastAsia="es-ES"/>
        </w:rPr>
        <w:t xml:space="preserve">recurrentes, lo cierto es que no es este el momento procesal para venir a analizar los </w:t>
      </w:r>
      <w:r>
        <w:rPr>
          <w:spacing w:val="-4"/>
          <w:w w:val="105"/>
          <w:lang w:val="es-ES" w:eastAsia="es-ES"/>
        </w:rPr>
        <w:t xml:space="preserve">motivos que esa Comisión Técnica tuvieron para no hacerlo. Lo anterior sin perjuicio de </w:t>
      </w:r>
      <w:r>
        <w:rPr>
          <w:spacing w:val="-5"/>
          <w:w w:val="105"/>
          <w:lang w:val="es-ES" w:eastAsia="es-ES"/>
        </w:rPr>
        <w:t xml:space="preserve">que en la vía correspondiente los interesados lleguen a demostrar que la negativa de la </w:t>
      </w:r>
      <w:r>
        <w:rPr>
          <w:spacing w:val="-4"/>
          <w:w w:val="105"/>
          <w:lang w:val="es-ES" w:eastAsia="es-ES"/>
        </w:rPr>
        <w:t xml:space="preserve">Administración de entregarle la certificación de ser permisionario o concesionario del </w:t>
      </w:r>
      <w:r>
        <w:rPr>
          <w:spacing w:val="-1"/>
          <w:w w:val="105"/>
          <w:lang w:val="es-ES" w:eastAsia="es-ES"/>
        </w:rPr>
        <w:t xml:space="preserve">servicio de transporte público de taxi, fue ilegítima, supuesto frente al cual estaría </w:t>
      </w:r>
      <w:r>
        <w:rPr>
          <w:spacing w:val="2"/>
          <w:w w:val="105"/>
          <w:lang w:val="es-ES" w:eastAsia="es-ES"/>
        </w:rPr>
        <w:t xml:space="preserve">legitimado para pedir las indemnizaciones por los daños y perjuicios que logren </w:t>
      </w:r>
      <w:r>
        <w:rPr>
          <w:w w:val="105"/>
          <w:lang w:val="es-ES" w:eastAsia="es-ES"/>
        </w:rPr>
        <w:t>demostrar.</w:t>
      </w:r>
    </w:p>
    <w:p w:rsidR="0023111E" w:rsidRDefault="0023111E" w:rsidP="0023111E">
      <w:pPr>
        <w:pStyle w:val="Style5"/>
        <w:kinsoku w:val="0"/>
        <w:autoSpaceDE/>
        <w:autoSpaceDN/>
        <w:spacing w:before="576"/>
        <w:ind w:right="0"/>
        <w:rPr>
          <w:spacing w:val="-4"/>
          <w:w w:val="105"/>
          <w:lang w:val="es-ES" w:eastAsia="es-ES"/>
        </w:rPr>
      </w:pPr>
      <w:r>
        <w:rPr>
          <w:spacing w:val="-7"/>
          <w:w w:val="105"/>
          <w:lang w:val="es-ES" w:eastAsia="es-ES"/>
        </w:rPr>
        <w:t xml:space="preserve">Deben tomar en consideración los recurrentes, sobre este particular, lo dicho por la Sala </w:t>
      </w:r>
      <w:r>
        <w:rPr>
          <w:spacing w:val="-4"/>
          <w:w w:val="105"/>
          <w:lang w:val="es-ES" w:eastAsia="es-ES"/>
        </w:rPr>
        <w:t xml:space="preserve">Constitucional mediante Voto 5941 — 2001 de las catorce horas doce minutos del cinco </w:t>
      </w:r>
      <w:r>
        <w:rPr>
          <w:w w:val="105"/>
          <w:lang w:val="es-ES" w:eastAsia="es-ES"/>
        </w:rPr>
        <w:t xml:space="preserve">de julio del 2001 voto en el que resuelve el RECURSO DE AMPARO tramitado bajo el expediente número 01-000880-0007-CO, el que rechaza por el fondo, haciendo </w:t>
      </w:r>
      <w:r>
        <w:rPr>
          <w:spacing w:val="-5"/>
          <w:w w:val="105"/>
          <w:lang w:val="es-ES" w:eastAsia="es-ES"/>
        </w:rPr>
        <w:t xml:space="preserve">referencia en su considerando II a resoluciones anteriores de la sala sobre personas en </w:t>
      </w:r>
      <w:r>
        <w:rPr>
          <w:spacing w:val="-4"/>
          <w:w w:val="105"/>
          <w:lang w:val="es-ES" w:eastAsia="es-ES"/>
        </w:rPr>
        <w:t>similares condiciones a las del amparado:</w:t>
      </w:r>
    </w:p>
    <w:p w:rsidR="0023111E" w:rsidRDefault="0023111E" w:rsidP="0023111E">
      <w:pPr>
        <w:pStyle w:val="Style14"/>
        <w:kinsoku w:val="0"/>
        <w:autoSpaceDE/>
        <w:autoSpaceDN/>
        <w:spacing w:before="576"/>
        <w:rPr>
          <w:rStyle w:val="CharacterStyle7"/>
          <w:i/>
          <w:spacing w:val="-3"/>
          <w:w w:val="105"/>
          <w:lang w:val="es-ES" w:eastAsia="es-ES"/>
        </w:rPr>
      </w:pPr>
      <w:proofErr w:type="gramStart"/>
      <w:r>
        <w:rPr>
          <w:rStyle w:val="CharacterStyle7"/>
          <w:i/>
          <w:spacing w:val="4"/>
          <w:w w:val="105"/>
          <w:lang w:val="es-ES" w:eastAsia="es-ES"/>
        </w:rPr>
        <w:t>" II</w:t>
      </w:r>
      <w:proofErr w:type="gramEnd"/>
      <w:r>
        <w:rPr>
          <w:rStyle w:val="CharacterStyle7"/>
          <w:i/>
          <w:spacing w:val="4"/>
          <w:w w:val="105"/>
          <w:lang w:val="es-ES" w:eastAsia="es-ES"/>
        </w:rPr>
        <w:t xml:space="preserve">.- En situación similar a la que plantea el recurrente, se encontraban otros </w:t>
      </w:r>
      <w:proofErr w:type="spellStart"/>
      <w:r>
        <w:rPr>
          <w:rStyle w:val="CharacterStyle7"/>
          <w:i/>
          <w:spacing w:val="-4"/>
          <w:w w:val="105"/>
          <w:lang w:val="es-ES" w:eastAsia="es-ES"/>
        </w:rPr>
        <w:t>permisonarios</w:t>
      </w:r>
      <w:proofErr w:type="spellEnd"/>
      <w:r>
        <w:rPr>
          <w:rStyle w:val="CharacterStyle7"/>
          <w:i/>
          <w:spacing w:val="-4"/>
          <w:w w:val="105"/>
          <w:lang w:val="es-ES" w:eastAsia="es-ES"/>
        </w:rPr>
        <w:t xml:space="preserve"> de placas de taxi, quienes en su oportunidad también recurrieron a esta </w:t>
      </w:r>
      <w:r>
        <w:rPr>
          <w:rStyle w:val="CharacterStyle7"/>
          <w:i/>
          <w:spacing w:val="-3"/>
          <w:w w:val="105"/>
          <w:lang w:val="es-ES" w:eastAsia="es-ES"/>
        </w:rPr>
        <w:t>Sala, mediante otros recursos de amparo en los cuales se manifestó lo siguiente:</w:t>
      </w:r>
    </w:p>
    <w:p w:rsidR="0023111E" w:rsidRDefault="0023111E" w:rsidP="0023111E">
      <w:pPr>
        <w:pStyle w:val="Style14"/>
        <w:kinsoku w:val="0"/>
        <w:autoSpaceDE/>
        <w:autoSpaceDN/>
        <w:rPr>
          <w:rStyle w:val="CharacterStyle7"/>
          <w:i/>
          <w:w w:val="105"/>
          <w:lang w:val="es-ES" w:eastAsia="es-ES"/>
        </w:rPr>
      </w:pPr>
      <w:r>
        <w:rPr>
          <w:rStyle w:val="CharacterStyle7"/>
          <w:i/>
          <w:spacing w:val="-3"/>
          <w:w w:val="105"/>
          <w:lang w:val="es-ES" w:eastAsia="es-ES"/>
        </w:rPr>
        <w:t xml:space="preserve">II- No obstante, cuando este recurso fue planteado, ya el derecho transitorio había </w:t>
      </w:r>
      <w:r>
        <w:rPr>
          <w:rStyle w:val="CharacterStyle7"/>
          <w:i/>
          <w:spacing w:val="-5"/>
          <w:w w:val="105"/>
          <w:lang w:val="es-ES" w:eastAsia="es-ES"/>
        </w:rPr>
        <w:t xml:space="preserve">superado la etapa que reclama el recurrente, al haber caducado la ley los permisos y </w:t>
      </w:r>
      <w:r>
        <w:rPr>
          <w:rStyle w:val="CharacterStyle7"/>
          <w:i/>
          <w:spacing w:val="6"/>
          <w:w w:val="105"/>
          <w:lang w:val="es-ES" w:eastAsia="es-ES"/>
        </w:rPr>
        <w:t xml:space="preserve">concesiones dados, y están en proceso la licitación preceptuada por la nueva </w:t>
      </w:r>
      <w:r>
        <w:rPr>
          <w:rStyle w:val="CharacterStyle7"/>
          <w:i/>
          <w:spacing w:val="-3"/>
          <w:w w:val="105"/>
          <w:lang w:val="es-ES" w:eastAsia="es-ES"/>
        </w:rPr>
        <w:t xml:space="preserve">legislación, por lo que si el accionante considerara que la omisión le causó daños y </w:t>
      </w:r>
      <w:r>
        <w:rPr>
          <w:rStyle w:val="CharacterStyle7"/>
          <w:i/>
          <w:spacing w:val="11"/>
          <w:w w:val="105"/>
          <w:lang w:val="es-ES" w:eastAsia="es-ES"/>
        </w:rPr>
        <w:t xml:space="preserve">perjuicios para el puntaje en el concurso, debe hacer el reclamo en la vía </w:t>
      </w:r>
      <w:r>
        <w:rPr>
          <w:rStyle w:val="CharacterStyle7"/>
          <w:i/>
          <w:spacing w:val="-2"/>
          <w:w w:val="105"/>
          <w:lang w:val="es-ES" w:eastAsia="es-ES"/>
        </w:rPr>
        <w:t xml:space="preserve">administrativa u ordinaria correspondiente. Por lo anterior, se debe declarar sin lugar </w:t>
      </w:r>
      <w:r>
        <w:rPr>
          <w:rStyle w:val="CharacterStyle7"/>
          <w:i/>
          <w:w w:val="105"/>
          <w:lang w:val="es-ES" w:eastAsia="es-ES"/>
        </w:rPr>
        <w:t>el recurso."</w:t>
      </w:r>
    </w:p>
    <w:p w:rsidR="0023111E" w:rsidRDefault="0023111E" w:rsidP="0023111E">
      <w:pPr>
        <w:pStyle w:val="Style5"/>
        <w:kinsoku w:val="0"/>
        <w:autoSpaceDE/>
        <w:autoSpaceDN/>
        <w:spacing w:before="468" w:after="108"/>
        <w:ind w:right="0"/>
        <w:rPr>
          <w:spacing w:val="-4"/>
          <w:w w:val="105"/>
          <w:lang w:val="es-ES" w:eastAsia="es-ES"/>
        </w:rPr>
      </w:pPr>
      <w:r>
        <w:rPr>
          <w:spacing w:val="-2"/>
          <w:w w:val="105"/>
          <w:lang w:val="es-ES" w:eastAsia="es-ES"/>
        </w:rPr>
        <w:t xml:space="preserve">Lo dicho por la Sala evidencia un hecho que este Tribunal debe recalcar; con la entrada </w:t>
      </w:r>
      <w:r>
        <w:rPr>
          <w:spacing w:val="-1"/>
          <w:w w:val="105"/>
          <w:lang w:val="es-ES" w:eastAsia="es-ES"/>
        </w:rPr>
        <w:t xml:space="preserve">en vigencia de la Ley 7969 los permisos y concesiones otorgados fenecieron, por ello </w:t>
      </w:r>
      <w:r>
        <w:rPr>
          <w:spacing w:val="-4"/>
          <w:w w:val="105"/>
          <w:lang w:val="es-ES" w:eastAsia="es-ES"/>
        </w:rPr>
        <w:t xml:space="preserve">con más razón estaría extinta cualquier </w:t>
      </w:r>
      <w:proofErr w:type="spellStart"/>
      <w:r>
        <w:rPr>
          <w:spacing w:val="-4"/>
          <w:w w:val="105"/>
          <w:lang w:val="es-ES" w:eastAsia="es-ES"/>
        </w:rPr>
        <w:t>espectativa</w:t>
      </w:r>
      <w:proofErr w:type="spellEnd"/>
      <w:r>
        <w:rPr>
          <w:spacing w:val="-4"/>
          <w:w w:val="105"/>
          <w:lang w:val="es-ES" w:eastAsia="es-ES"/>
        </w:rPr>
        <w:t xml:space="preserve"> de este derecho.</w:t>
      </w:r>
    </w:p>
    <w:p w:rsidR="0023111E" w:rsidRDefault="0023111E" w:rsidP="0023111E">
      <w:pPr>
        <w:spacing w:before="6" w:after="504"/>
        <w:ind w:left="7920" w:right="1"/>
      </w:pPr>
    </w:p>
    <w:p w:rsidR="0023111E" w:rsidRDefault="0023111E" w:rsidP="0023111E">
      <w:pPr>
        <w:pStyle w:val="Style11"/>
        <w:kinsoku w:val="0"/>
        <w:autoSpaceDE/>
        <w:autoSpaceDN/>
        <w:spacing w:before="0"/>
        <w:rPr>
          <w:spacing w:val="-4"/>
          <w:w w:val="105"/>
          <w:lang w:val="es-ES" w:eastAsia="es-ES"/>
        </w:rPr>
      </w:pPr>
      <w:r>
        <w:rPr>
          <w:b/>
          <w:bCs/>
          <w:spacing w:val="-4"/>
          <w:w w:val="105"/>
          <w:lang w:val="es-ES" w:eastAsia="es-ES"/>
        </w:rPr>
        <w:t xml:space="preserve">Tercero: </w:t>
      </w:r>
      <w:r>
        <w:rPr>
          <w:spacing w:val="-4"/>
          <w:w w:val="105"/>
          <w:lang w:val="es-ES" w:eastAsia="es-ES"/>
        </w:rPr>
        <w:t xml:space="preserve">Si bien es cierto, ninguno de los apelantes es adjudicatario directo, lo cierto es </w:t>
      </w:r>
      <w:r>
        <w:rPr>
          <w:spacing w:val="-1"/>
          <w:w w:val="105"/>
          <w:lang w:val="es-ES" w:eastAsia="es-ES"/>
        </w:rPr>
        <w:t xml:space="preserve">que su participación en el proceso aleatorio es consecuencia de sus puntajes, los que a </w:t>
      </w:r>
      <w:r>
        <w:rPr>
          <w:spacing w:val="-3"/>
          <w:w w:val="105"/>
          <w:lang w:val="es-ES" w:eastAsia="es-ES"/>
        </w:rPr>
        <w:t xml:space="preserve">su vez fueron el producto de la calificación de sus ofertas y de los documentos que con ella aportaron. Sin embargo, la calificación de los recurrentes en varios de los casos no </w:t>
      </w:r>
      <w:proofErr w:type="gramStart"/>
      <w:r>
        <w:rPr>
          <w:spacing w:val="-7"/>
          <w:w w:val="105"/>
          <w:lang w:val="es-ES" w:eastAsia="es-ES"/>
        </w:rPr>
        <w:t>son</w:t>
      </w:r>
      <w:proofErr w:type="gramEnd"/>
      <w:r>
        <w:rPr>
          <w:spacing w:val="-7"/>
          <w:w w:val="105"/>
          <w:lang w:val="es-ES" w:eastAsia="es-ES"/>
        </w:rPr>
        <w:t xml:space="preserve"> bajas únicamente por no demostrar ser permisionario o concesionario, sino por otras </w:t>
      </w:r>
      <w:r>
        <w:rPr>
          <w:spacing w:val="-3"/>
          <w:w w:val="105"/>
          <w:lang w:val="es-ES" w:eastAsia="es-ES"/>
        </w:rPr>
        <w:t xml:space="preserve">diversas situaciones que no </w:t>
      </w:r>
      <w:r>
        <w:rPr>
          <w:spacing w:val="-3"/>
          <w:w w:val="105"/>
          <w:lang w:val="es-ES" w:eastAsia="es-ES"/>
        </w:rPr>
        <w:lastRenderedPageBreak/>
        <w:t xml:space="preserve">responden a los argumentos aquí analizados, tales como </w:t>
      </w:r>
      <w:r>
        <w:rPr>
          <w:spacing w:val="5"/>
          <w:w w:val="105"/>
          <w:lang w:val="es-ES" w:eastAsia="es-ES"/>
        </w:rPr>
        <w:t xml:space="preserve">licencias vencidas, certificaciones de la Caja Costarricense de Seguro Social, </w:t>
      </w:r>
      <w:r>
        <w:rPr>
          <w:spacing w:val="-4"/>
          <w:w w:val="105"/>
          <w:lang w:val="es-ES" w:eastAsia="es-ES"/>
        </w:rPr>
        <w:t>principalmente.</w:t>
      </w:r>
    </w:p>
    <w:p w:rsidR="0023111E" w:rsidRDefault="0023111E" w:rsidP="0023111E">
      <w:pPr>
        <w:pStyle w:val="Style11"/>
        <w:kinsoku w:val="0"/>
        <w:autoSpaceDE/>
        <w:autoSpaceDN/>
        <w:spacing w:before="540"/>
        <w:rPr>
          <w:w w:val="105"/>
          <w:lang w:val="es-ES" w:eastAsia="es-ES"/>
        </w:rPr>
      </w:pPr>
      <w:r>
        <w:rPr>
          <w:b/>
          <w:bCs/>
          <w:spacing w:val="-3"/>
          <w:w w:val="105"/>
          <w:lang w:val="es-ES" w:eastAsia="es-ES"/>
        </w:rPr>
        <w:t xml:space="preserve">Cuarto: </w:t>
      </w:r>
      <w:r>
        <w:rPr>
          <w:spacing w:val="-3"/>
          <w:w w:val="105"/>
          <w:lang w:val="es-ES" w:eastAsia="es-ES"/>
        </w:rPr>
        <w:t xml:space="preserve">Es evidente según se ha demostrado que no todos los recurrentes participaron </w:t>
      </w:r>
      <w:r>
        <w:rPr>
          <w:spacing w:val="-5"/>
          <w:w w:val="105"/>
          <w:lang w:val="es-ES" w:eastAsia="es-ES"/>
        </w:rPr>
        <w:t xml:space="preserve">para la base de operación No. 000000, ya que como quedó demostrado, dos participaron </w:t>
      </w:r>
      <w:r>
        <w:rPr>
          <w:spacing w:val="1"/>
          <w:w w:val="105"/>
          <w:lang w:val="es-ES" w:eastAsia="es-ES"/>
        </w:rPr>
        <w:t xml:space="preserve">para la base de operación No. 301010, uno para la No. 303010 y uno para la No. </w:t>
      </w:r>
      <w:r>
        <w:rPr>
          <w:spacing w:val="10"/>
          <w:w w:val="105"/>
          <w:lang w:val="es-ES" w:eastAsia="es-ES"/>
        </w:rPr>
        <w:t xml:space="preserve">505039. Debe quedar claro que el objetivo del procedimiento no era hacer </w:t>
      </w:r>
      <w:r>
        <w:rPr>
          <w:spacing w:val="-6"/>
          <w:w w:val="105"/>
          <w:lang w:val="es-ES" w:eastAsia="es-ES"/>
        </w:rPr>
        <w:t xml:space="preserve">adjudicatarios a todos los oferentes, era escoger entre los miles que presentaron ofertas, </w:t>
      </w:r>
      <w:r>
        <w:rPr>
          <w:spacing w:val="-4"/>
          <w:w w:val="105"/>
          <w:lang w:val="es-ES" w:eastAsia="es-ES"/>
        </w:rPr>
        <w:t xml:space="preserve">aquellos que mejor adecuaran su situación personal y operacional a las condiciones del </w:t>
      </w:r>
      <w:r>
        <w:rPr>
          <w:spacing w:val="-5"/>
          <w:w w:val="105"/>
          <w:lang w:val="es-ES" w:eastAsia="es-ES"/>
        </w:rPr>
        <w:t xml:space="preserve">cartel de licitación, por lo que el hecho de que en la base de operación No. 000000 no </w:t>
      </w:r>
      <w:r>
        <w:rPr>
          <w:spacing w:val="-7"/>
          <w:w w:val="105"/>
          <w:lang w:val="es-ES" w:eastAsia="es-ES"/>
        </w:rPr>
        <w:t xml:space="preserve">existiera opción para los recurrentes, era un riesgo que corrían quienes participaban; sin </w:t>
      </w:r>
      <w:r>
        <w:rPr>
          <w:spacing w:val="3"/>
          <w:w w:val="105"/>
          <w:lang w:val="es-ES" w:eastAsia="es-ES"/>
        </w:rPr>
        <w:t xml:space="preserve">embargo la posibilidad de obtener una concesión no se ha desvanecido para los </w:t>
      </w:r>
      <w:r>
        <w:rPr>
          <w:spacing w:val="-3"/>
          <w:w w:val="105"/>
          <w:lang w:val="es-ES" w:eastAsia="es-ES"/>
        </w:rPr>
        <w:t xml:space="preserve">recurrentes en esta apelación, debido a que muchos de ellos aparecen en el proceso </w:t>
      </w:r>
      <w:r>
        <w:rPr>
          <w:w w:val="105"/>
          <w:lang w:val="es-ES" w:eastAsia="es-ES"/>
        </w:rPr>
        <w:t>aleatorio.</w:t>
      </w:r>
    </w:p>
    <w:p w:rsidR="0023111E" w:rsidRDefault="0023111E" w:rsidP="0023111E">
      <w:pPr>
        <w:pStyle w:val="Style15"/>
        <w:kinsoku w:val="0"/>
        <w:autoSpaceDE/>
        <w:autoSpaceDN/>
        <w:rPr>
          <w:spacing w:val="-5"/>
          <w:w w:val="105"/>
          <w:lang w:val="es-ES" w:eastAsia="es-ES"/>
        </w:rPr>
      </w:pPr>
      <w:r>
        <w:rPr>
          <w:spacing w:val="-5"/>
          <w:w w:val="105"/>
          <w:lang w:val="es-ES" w:eastAsia="es-ES"/>
        </w:rPr>
        <w:t xml:space="preserve">Sobre la violación en que incurre la Ley 7969 al principio de </w:t>
      </w:r>
      <w:proofErr w:type="spellStart"/>
      <w:r>
        <w:rPr>
          <w:spacing w:val="-5"/>
          <w:w w:val="105"/>
          <w:lang w:val="es-ES" w:eastAsia="es-ES"/>
        </w:rPr>
        <w:t>Irrectroactividad</w:t>
      </w:r>
      <w:proofErr w:type="spellEnd"/>
      <w:r>
        <w:rPr>
          <w:spacing w:val="-5"/>
          <w:w w:val="105"/>
          <w:lang w:val="es-ES" w:eastAsia="es-ES"/>
        </w:rPr>
        <w:t xml:space="preserve"> de la Ley, nos limitamos a transcribir lo</w:t>
      </w:r>
      <w:r>
        <w:rPr>
          <w:rFonts w:ascii="Bookman Old Style" w:hAnsi="Bookman Old Style" w:cs="Bookman Old Style"/>
          <w:spacing w:val="-5"/>
          <w:vertAlign w:val="superscript"/>
          <w:lang w:val="es-ES" w:eastAsia="es-ES"/>
        </w:rPr>
        <w:t>-</w:t>
      </w:r>
      <w:r>
        <w:rPr>
          <w:spacing w:val="-5"/>
          <w:w w:val="105"/>
          <w:lang w:val="es-ES" w:eastAsia="es-ES"/>
        </w:rPr>
        <w:t xml:space="preserve"> resuelto por la Sala Constitucional sobre éste tema:</w:t>
      </w:r>
    </w:p>
    <w:p w:rsidR="0023111E" w:rsidRPr="003A051A" w:rsidRDefault="0023111E" w:rsidP="0023111E">
      <w:pPr>
        <w:pStyle w:val="Style16"/>
        <w:kinsoku w:val="0"/>
        <w:autoSpaceDE/>
        <w:autoSpaceDN/>
        <w:rPr>
          <w:rStyle w:val="CharacterStyle4"/>
          <w:rFonts w:ascii="Arial" w:hAnsi="Arial" w:cs="Arial"/>
          <w:b/>
          <w:bCs/>
          <w:spacing w:val="-4"/>
          <w:w w:val="95"/>
          <w:sz w:val="24"/>
          <w:szCs w:val="24"/>
          <w:lang w:val="es-ES" w:eastAsia="es-ES"/>
        </w:rPr>
      </w:pPr>
      <w:r>
        <w:rPr>
          <w:rStyle w:val="CharacterStyle8"/>
          <w:rFonts w:ascii="Arial" w:hAnsi="Arial" w:cs="Arial"/>
          <w:b/>
          <w:bCs/>
          <w:spacing w:val="-2"/>
          <w:sz w:val="25"/>
          <w:szCs w:val="25"/>
          <w:lang w:val="es-ES" w:eastAsia="es-ES"/>
        </w:rPr>
        <w:t xml:space="preserve">-III.- De la alegada violación al principio de irretroactividad. </w:t>
      </w:r>
      <w:r>
        <w:rPr>
          <w:rStyle w:val="CharacterStyle8"/>
          <w:rFonts w:ascii="Verdana" w:hAnsi="Verdana" w:cs="Verdana"/>
          <w:spacing w:val="-12"/>
          <w:lang w:val="es-ES" w:eastAsia="es-ES"/>
        </w:rPr>
        <w:t xml:space="preserve">La Sala </w:t>
      </w:r>
      <w:r>
        <w:rPr>
          <w:rStyle w:val="CharacterStyle8"/>
          <w:rFonts w:ascii="Verdana" w:hAnsi="Verdana" w:cs="Verdana"/>
          <w:spacing w:val="-7"/>
          <w:lang w:val="es-ES" w:eastAsia="es-ES"/>
        </w:rPr>
        <w:t xml:space="preserve">estima que las normas impugnadas no violan lo dispuesto en el artículo 34 de </w:t>
      </w:r>
      <w:r>
        <w:rPr>
          <w:rStyle w:val="CharacterStyle8"/>
          <w:rFonts w:ascii="Verdana" w:hAnsi="Verdana" w:cs="Verdana"/>
          <w:spacing w:val="-1"/>
          <w:lang w:val="es-ES" w:eastAsia="es-ES"/>
        </w:rPr>
        <w:t xml:space="preserve">la Constitución Política porque ninguno de los dos artículos impugnados </w:t>
      </w:r>
      <w:r>
        <w:rPr>
          <w:rStyle w:val="CharacterStyle8"/>
          <w:rFonts w:ascii="Verdana" w:hAnsi="Verdana" w:cs="Verdana"/>
          <w:spacing w:val="-11"/>
          <w:lang w:val="es-ES" w:eastAsia="es-ES"/>
        </w:rPr>
        <w:t xml:space="preserve">contiene efectos retroactivos en perjuicio de los oferentes o concursantes en el </w:t>
      </w:r>
      <w:r>
        <w:rPr>
          <w:rStyle w:val="CharacterStyle8"/>
          <w:rFonts w:ascii="Verdana" w:hAnsi="Verdana" w:cs="Verdana"/>
          <w:spacing w:val="-7"/>
          <w:lang w:val="es-ES" w:eastAsia="es-ES"/>
        </w:rPr>
        <w:t xml:space="preserve">primer procedimiento especial abreviado para el transporte remunerado de </w:t>
      </w:r>
      <w:r>
        <w:rPr>
          <w:rStyle w:val="CharacterStyle8"/>
          <w:rFonts w:ascii="Verdana" w:hAnsi="Verdana" w:cs="Verdana"/>
          <w:spacing w:val="-11"/>
          <w:lang w:val="es-ES" w:eastAsia="es-ES"/>
        </w:rPr>
        <w:t xml:space="preserve">personas en la modalidad de taxi. Tanto el artículo 48 de la Ley No. 7969 como el </w:t>
      </w:r>
      <w:r>
        <w:rPr>
          <w:rStyle w:val="CharacterStyle8"/>
          <w:rFonts w:ascii="Verdana" w:hAnsi="Verdana" w:cs="Verdana"/>
          <w:spacing w:val="-9"/>
          <w:lang w:val="es-ES" w:eastAsia="es-ES"/>
        </w:rPr>
        <w:t xml:space="preserve">7 del Decreto Ejecutivo No. 28913-MO-PT, establecen como requisito para el </w:t>
      </w:r>
      <w:r>
        <w:rPr>
          <w:rStyle w:val="CharacterStyle8"/>
          <w:rFonts w:ascii="Verdana" w:hAnsi="Verdana" w:cs="Verdana"/>
          <w:spacing w:val="-7"/>
          <w:lang w:val="es-ES" w:eastAsia="es-ES"/>
        </w:rPr>
        <w:t xml:space="preserve">concesionario el no haber cedido contratos de concesión o permisos para el servicio público de taxi, durante los diez años previos al otorgamiento de la </w:t>
      </w:r>
      <w:r>
        <w:rPr>
          <w:rStyle w:val="CharacterStyle8"/>
          <w:rFonts w:ascii="Verdana" w:hAnsi="Verdana" w:cs="Verdana"/>
          <w:spacing w:val="-15"/>
          <w:lang w:val="es-ES" w:eastAsia="es-ES"/>
        </w:rPr>
        <w:t xml:space="preserve">concesión; pero dicho requisito no tiene efecto retroactivo en perjuicio de persona alguna, no altera ilegítimamente derechos patrimoniales adquiridos o situaciones </w:t>
      </w:r>
      <w:r>
        <w:rPr>
          <w:rStyle w:val="CharacterStyle8"/>
          <w:rFonts w:ascii="Verdana" w:hAnsi="Verdana" w:cs="Verdana"/>
          <w:spacing w:val="-11"/>
          <w:lang w:val="es-ES" w:eastAsia="es-ES"/>
        </w:rPr>
        <w:t xml:space="preserve">jurídicas consolidadas al amparo de la normativa anterior que regulaba el servicio </w:t>
      </w:r>
      <w:r>
        <w:rPr>
          <w:rStyle w:val="CharacterStyle8"/>
          <w:rFonts w:ascii="Verdana" w:hAnsi="Verdana" w:cs="Verdana"/>
          <w:spacing w:val="-10"/>
          <w:lang w:val="es-ES" w:eastAsia="es-ES"/>
        </w:rPr>
        <w:t xml:space="preserve">de taxi. Al respecto, es sano recordar lo dicho en la </w:t>
      </w:r>
      <w:r w:rsidRPr="003A051A">
        <w:rPr>
          <w:rStyle w:val="CharacterStyle8"/>
          <w:rFonts w:ascii="Verdana" w:hAnsi="Verdana" w:cs="Verdana"/>
          <w:b/>
          <w:spacing w:val="-10"/>
          <w:lang w:val="es-ES" w:eastAsia="es-ES"/>
        </w:rPr>
        <w:lastRenderedPageBreak/>
        <w:t>sentencia número 2791-96, d</w:t>
      </w:r>
      <w:r w:rsidRPr="003A051A">
        <w:rPr>
          <w:rStyle w:val="CharacterStyle4"/>
          <w:rFonts w:ascii="Arial" w:hAnsi="Arial" w:cs="Arial"/>
          <w:b/>
          <w:bCs/>
          <w:spacing w:val="-5"/>
          <w:w w:val="95"/>
          <w:sz w:val="24"/>
          <w:szCs w:val="24"/>
          <w:lang w:val="es-ES" w:eastAsia="es-ES"/>
        </w:rPr>
        <w:t xml:space="preserve">e las once horas cincuenta y un minutos del siete de junio de mil novecientos </w:t>
      </w:r>
      <w:r w:rsidRPr="003A051A">
        <w:rPr>
          <w:rStyle w:val="CharacterStyle4"/>
          <w:rFonts w:ascii="Arial" w:hAnsi="Arial" w:cs="Arial"/>
          <w:b/>
          <w:bCs/>
          <w:spacing w:val="-4"/>
          <w:w w:val="95"/>
          <w:sz w:val="24"/>
          <w:szCs w:val="24"/>
          <w:lang w:val="es-ES" w:eastAsia="es-ES"/>
        </w:rPr>
        <w:t>noventa y seis:</w:t>
      </w:r>
    </w:p>
    <w:p w:rsidR="0023111E" w:rsidRDefault="0023111E" w:rsidP="0023111E">
      <w:pPr>
        <w:pStyle w:val="Style3"/>
        <w:kinsoku w:val="0"/>
        <w:autoSpaceDE/>
        <w:autoSpaceDN/>
        <w:adjustRightInd/>
        <w:spacing w:before="396" w:line="360" w:lineRule="auto"/>
        <w:ind w:left="1872" w:right="1512" w:firstLine="720"/>
        <w:jc w:val="both"/>
        <w:rPr>
          <w:rStyle w:val="CharacterStyle4"/>
          <w:rFonts w:ascii="Arial" w:hAnsi="Arial" w:cs="Arial"/>
          <w:b/>
          <w:bCs/>
          <w:i/>
          <w:iCs/>
          <w:w w:val="95"/>
          <w:sz w:val="24"/>
          <w:szCs w:val="24"/>
          <w:lang w:val="es-ES" w:eastAsia="es-ES"/>
        </w:rPr>
      </w:pPr>
      <w:r>
        <w:rPr>
          <w:rStyle w:val="CharacterStyle4"/>
          <w:rFonts w:ascii="Arial" w:hAnsi="Arial" w:cs="Arial"/>
          <w:b/>
          <w:bCs/>
          <w:i/>
          <w:iCs/>
          <w:spacing w:val="3"/>
          <w:w w:val="95"/>
          <w:sz w:val="24"/>
          <w:szCs w:val="24"/>
          <w:lang w:val="es-ES" w:eastAsia="es-ES"/>
        </w:rPr>
        <w:t xml:space="preserve">"...La retroactividad a que hace alusión el artículo 34 de la </w:t>
      </w:r>
      <w:r>
        <w:rPr>
          <w:rStyle w:val="CharacterStyle4"/>
          <w:rFonts w:ascii="Arial" w:hAnsi="Arial" w:cs="Arial"/>
          <w:b/>
          <w:bCs/>
          <w:i/>
          <w:iCs/>
          <w:spacing w:val="4"/>
          <w:w w:val="95"/>
          <w:sz w:val="24"/>
          <w:szCs w:val="24"/>
          <w:lang w:val="es-ES" w:eastAsia="es-ES"/>
        </w:rPr>
        <w:t xml:space="preserve">Constitución Política es la que pretende interferir con derechos </w:t>
      </w:r>
      <w:r>
        <w:rPr>
          <w:rStyle w:val="CharacterStyle4"/>
          <w:rFonts w:ascii="Arial" w:hAnsi="Arial" w:cs="Arial"/>
          <w:b/>
          <w:bCs/>
          <w:i/>
          <w:iCs/>
          <w:spacing w:val="9"/>
          <w:w w:val="95"/>
          <w:sz w:val="24"/>
          <w:szCs w:val="24"/>
          <w:lang w:val="es-ES" w:eastAsia="es-ES"/>
        </w:rPr>
        <w:t xml:space="preserve">adquiridos y situaciones jurídicas consolidadas, nacidas con </w:t>
      </w:r>
      <w:r>
        <w:rPr>
          <w:rStyle w:val="CharacterStyle4"/>
          <w:rFonts w:ascii="Arial" w:hAnsi="Arial" w:cs="Arial"/>
          <w:b/>
          <w:bCs/>
          <w:i/>
          <w:iCs/>
          <w:spacing w:val="11"/>
          <w:w w:val="95"/>
          <w:sz w:val="24"/>
          <w:szCs w:val="24"/>
          <w:lang w:val="es-ES" w:eastAsia="es-ES"/>
        </w:rPr>
        <w:t xml:space="preserve">anterioridad a la promulgación de la ley, o sea, aquellas con </w:t>
      </w:r>
      <w:r>
        <w:rPr>
          <w:rStyle w:val="CharacterStyle4"/>
          <w:rFonts w:ascii="Arial" w:hAnsi="Arial" w:cs="Arial"/>
          <w:b/>
          <w:bCs/>
          <w:i/>
          <w:iCs/>
          <w:spacing w:val="1"/>
          <w:w w:val="95"/>
          <w:sz w:val="24"/>
          <w:szCs w:val="24"/>
          <w:lang w:val="es-ES" w:eastAsia="es-ES"/>
        </w:rPr>
        <w:t xml:space="preserve">características de validez y eficacia perfeccionadas bajo el imperio </w:t>
      </w:r>
      <w:r>
        <w:rPr>
          <w:rStyle w:val="CharacterStyle4"/>
          <w:rFonts w:ascii="Arial" w:hAnsi="Arial" w:cs="Arial"/>
          <w:b/>
          <w:bCs/>
          <w:i/>
          <w:iCs/>
          <w:spacing w:val="-5"/>
          <w:w w:val="95"/>
          <w:sz w:val="24"/>
          <w:szCs w:val="24"/>
          <w:lang w:val="es-ES" w:eastAsia="es-ES"/>
        </w:rPr>
        <w:t xml:space="preserve">de otras regulaciones, de forma que sus efectos y consecuencias no </w:t>
      </w:r>
      <w:r>
        <w:rPr>
          <w:rStyle w:val="CharacterStyle4"/>
          <w:rFonts w:ascii="Arial" w:hAnsi="Arial" w:cs="Arial"/>
          <w:b/>
          <w:bCs/>
          <w:i/>
          <w:iCs/>
          <w:spacing w:val="-4"/>
          <w:w w:val="95"/>
          <w:sz w:val="24"/>
          <w:szCs w:val="24"/>
          <w:lang w:val="es-ES" w:eastAsia="es-ES"/>
        </w:rPr>
        <w:t xml:space="preserve">pueden ser variadas por nuevas disposiciones, excepto si conllevan </w:t>
      </w:r>
      <w:r>
        <w:rPr>
          <w:rStyle w:val="CharacterStyle4"/>
          <w:rFonts w:ascii="Arial" w:hAnsi="Arial" w:cs="Arial"/>
          <w:b/>
          <w:bCs/>
          <w:i/>
          <w:iCs/>
          <w:w w:val="95"/>
          <w:sz w:val="24"/>
          <w:szCs w:val="24"/>
          <w:lang w:val="es-ES" w:eastAsia="es-ES"/>
        </w:rPr>
        <w:t>beneficio para los interesados..."</w:t>
      </w:r>
    </w:p>
    <w:p w:rsidR="0023111E" w:rsidRDefault="0023111E" w:rsidP="0023111E">
      <w:pPr>
        <w:pStyle w:val="Style3"/>
        <w:kinsoku w:val="0"/>
        <w:autoSpaceDE/>
        <w:autoSpaceDN/>
        <w:adjustRightInd/>
        <w:spacing w:before="432" w:line="360" w:lineRule="auto"/>
        <w:ind w:left="1296" w:right="936"/>
        <w:jc w:val="both"/>
        <w:rPr>
          <w:rStyle w:val="CharacterStyle4"/>
          <w:rFonts w:ascii="Arial" w:hAnsi="Arial" w:cs="Arial"/>
          <w:b/>
          <w:bCs/>
          <w:w w:val="95"/>
          <w:sz w:val="24"/>
          <w:szCs w:val="24"/>
          <w:lang w:val="es-ES" w:eastAsia="es-ES"/>
        </w:rPr>
      </w:pPr>
      <w:r>
        <w:rPr>
          <w:rStyle w:val="CharacterStyle4"/>
          <w:rFonts w:ascii="Arial" w:hAnsi="Arial" w:cs="Arial"/>
          <w:b/>
          <w:bCs/>
          <w:spacing w:val="11"/>
          <w:w w:val="95"/>
          <w:sz w:val="24"/>
          <w:szCs w:val="24"/>
          <w:lang w:val="es-ES" w:eastAsia="es-ES"/>
        </w:rPr>
        <w:t xml:space="preserve">Es evidente que no es este el caso que se plantea, porque las normas </w:t>
      </w:r>
      <w:r>
        <w:rPr>
          <w:rStyle w:val="CharacterStyle4"/>
          <w:rFonts w:ascii="Arial" w:hAnsi="Arial" w:cs="Arial"/>
          <w:b/>
          <w:bCs/>
          <w:w w:val="95"/>
          <w:sz w:val="24"/>
          <w:szCs w:val="24"/>
          <w:lang w:val="es-ES" w:eastAsia="es-ES"/>
        </w:rPr>
        <w:t xml:space="preserve">cuestionadas no disponen nada sobre situaciones ocurridas antes de su </w:t>
      </w:r>
      <w:r>
        <w:rPr>
          <w:rStyle w:val="CharacterStyle4"/>
          <w:rFonts w:ascii="Arial" w:hAnsi="Arial" w:cs="Arial"/>
          <w:b/>
          <w:bCs/>
          <w:spacing w:val="-1"/>
          <w:w w:val="95"/>
          <w:sz w:val="24"/>
          <w:szCs w:val="24"/>
          <w:lang w:val="es-ES" w:eastAsia="es-ES"/>
        </w:rPr>
        <w:t xml:space="preserve">promulgación; en ningún momento se pretende dejar sin efecto las cesiones </w:t>
      </w:r>
      <w:r>
        <w:rPr>
          <w:rStyle w:val="CharacterStyle4"/>
          <w:rFonts w:ascii="Arial" w:hAnsi="Arial" w:cs="Arial"/>
          <w:b/>
          <w:bCs/>
          <w:spacing w:val="8"/>
          <w:w w:val="95"/>
          <w:sz w:val="24"/>
          <w:szCs w:val="24"/>
          <w:lang w:val="es-ES" w:eastAsia="es-ES"/>
        </w:rPr>
        <w:t xml:space="preserve">hechas al amparo de la ley anterior. En consecuencia, no se observa la </w:t>
      </w:r>
      <w:r>
        <w:rPr>
          <w:rStyle w:val="CharacterStyle4"/>
          <w:rFonts w:ascii="Arial" w:hAnsi="Arial" w:cs="Arial"/>
          <w:b/>
          <w:bCs/>
          <w:spacing w:val="2"/>
          <w:w w:val="95"/>
          <w:sz w:val="24"/>
          <w:szCs w:val="24"/>
          <w:lang w:val="es-ES" w:eastAsia="es-ES"/>
        </w:rPr>
        <w:t xml:space="preserve">alegada violación al principio de irretroactividad. </w:t>
      </w:r>
      <w:proofErr w:type="gramStart"/>
      <w:r>
        <w:rPr>
          <w:rStyle w:val="CharacterStyle4"/>
          <w:rFonts w:ascii="Arial" w:hAnsi="Arial" w:cs="Arial"/>
          <w:b/>
          <w:bCs/>
          <w:spacing w:val="2"/>
          <w:w w:val="95"/>
          <w:sz w:val="24"/>
          <w:szCs w:val="24"/>
          <w:lang w:val="es-ES" w:eastAsia="es-ES"/>
        </w:rPr>
        <w:t>" Resolución</w:t>
      </w:r>
      <w:proofErr w:type="gramEnd"/>
      <w:r>
        <w:rPr>
          <w:rStyle w:val="CharacterStyle4"/>
          <w:rFonts w:ascii="Arial" w:hAnsi="Arial" w:cs="Arial"/>
          <w:b/>
          <w:bCs/>
          <w:spacing w:val="2"/>
          <w:w w:val="95"/>
          <w:sz w:val="24"/>
          <w:szCs w:val="24"/>
          <w:lang w:val="es-ES" w:eastAsia="es-ES"/>
        </w:rPr>
        <w:t xml:space="preserve"> No. 4840-2001 </w:t>
      </w:r>
      <w:r>
        <w:rPr>
          <w:rStyle w:val="CharacterStyle4"/>
          <w:rFonts w:ascii="Arial" w:hAnsi="Arial" w:cs="Arial"/>
          <w:b/>
          <w:bCs/>
          <w:w w:val="95"/>
          <w:sz w:val="24"/>
          <w:szCs w:val="24"/>
          <w:lang w:val="es-ES" w:eastAsia="es-ES"/>
        </w:rPr>
        <w:t>de la Sala Constitucional de las 15:01 del 6 de junio del 2001.</w:t>
      </w:r>
    </w:p>
    <w:p w:rsidR="0023111E" w:rsidRDefault="0023111E" w:rsidP="0023111E">
      <w:pPr>
        <w:pStyle w:val="Style7"/>
        <w:kinsoku w:val="0"/>
        <w:autoSpaceDE/>
        <w:autoSpaceDN/>
        <w:ind w:left="0"/>
        <w:rPr>
          <w:spacing w:val="-6"/>
          <w:w w:val="105"/>
          <w:lang w:val="es-ES" w:eastAsia="es-ES"/>
        </w:rPr>
      </w:pPr>
      <w:r>
        <w:rPr>
          <w:spacing w:val="15"/>
          <w:w w:val="105"/>
          <w:lang w:val="es-ES" w:eastAsia="es-ES"/>
        </w:rPr>
        <w:t xml:space="preserve">Por último sobre este hecho debe informárseles a los recurrentes que la </w:t>
      </w:r>
      <w:r>
        <w:rPr>
          <w:w w:val="105"/>
          <w:lang w:val="es-ES" w:eastAsia="es-ES"/>
        </w:rPr>
        <w:t xml:space="preserve">Inconstitucionalidad de las Leyes, desde 1989, o sea casi 13 anos, es ventilada en la </w:t>
      </w:r>
      <w:r>
        <w:rPr>
          <w:spacing w:val="-2"/>
          <w:w w:val="105"/>
          <w:lang w:val="es-ES" w:eastAsia="es-ES"/>
        </w:rPr>
        <w:t xml:space="preserve">Sala Constitucional, por así disponerlo la Ley de la Jurisdicción Constitucional, por lo </w:t>
      </w:r>
      <w:r>
        <w:rPr>
          <w:spacing w:val="-7"/>
          <w:w w:val="105"/>
          <w:lang w:val="es-ES" w:eastAsia="es-ES"/>
        </w:rPr>
        <w:t xml:space="preserve">que si la citada Sala no ha declarado inconstitucional norma alguna de la Ley 7969, este </w:t>
      </w:r>
      <w:r>
        <w:rPr>
          <w:spacing w:val="2"/>
          <w:w w:val="105"/>
          <w:lang w:val="es-ES" w:eastAsia="es-ES"/>
        </w:rPr>
        <w:t xml:space="preserve">Tribunal y cualquier otro organismo del Estado costarricense, deberá guardar su </w:t>
      </w:r>
      <w:r>
        <w:rPr>
          <w:spacing w:val="-6"/>
          <w:w w:val="105"/>
          <w:lang w:val="es-ES" w:eastAsia="es-ES"/>
        </w:rPr>
        <w:t>aplicación.</w:t>
      </w:r>
    </w:p>
    <w:p w:rsidR="0023111E" w:rsidRDefault="0023111E" w:rsidP="0023111E">
      <w:pPr>
        <w:pStyle w:val="Style7"/>
        <w:kinsoku w:val="0"/>
        <w:autoSpaceDE/>
        <w:autoSpaceDN/>
        <w:spacing w:before="540"/>
        <w:ind w:left="142" w:right="49"/>
        <w:rPr>
          <w:spacing w:val="-4"/>
          <w:w w:val="105"/>
          <w:lang w:val="es-ES" w:eastAsia="es-ES"/>
        </w:rPr>
      </w:pPr>
      <w:r>
        <w:rPr>
          <w:b/>
          <w:bCs/>
          <w:spacing w:val="-3"/>
          <w:w w:val="105"/>
          <w:lang w:val="es-ES" w:eastAsia="es-ES"/>
        </w:rPr>
        <w:t xml:space="preserve">Quinto: </w:t>
      </w:r>
      <w:r>
        <w:rPr>
          <w:spacing w:val="-3"/>
          <w:w w:val="105"/>
          <w:lang w:val="es-ES" w:eastAsia="es-ES"/>
        </w:rPr>
        <w:t xml:space="preserve">Sobre la observación hecha por los recurrentes de la base de operación 102010, </w:t>
      </w:r>
      <w:r>
        <w:rPr>
          <w:spacing w:val="-4"/>
          <w:w w:val="105"/>
          <w:lang w:val="es-ES" w:eastAsia="es-ES"/>
        </w:rPr>
        <w:lastRenderedPageBreak/>
        <w:t xml:space="preserve">es imposible que este Tribunal sustituya la competencia de la Administración activa, por </w:t>
      </w:r>
      <w:r>
        <w:rPr>
          <w:spacing w:val="1"/>
          <w:w w:val="105"/>
          <w:lang w:val="es-ES" w:eastAsia="es-ES"/>
        </w:rPr>
        <w:t xml:space="preserve">lo que con el fin de garantizar la continuidad en la prestación óptima del servicio </w:t>
      </w:r>
      <w:r>
        <w:rPr>
          <w:spacing w:val="-5"/>
          <w:w w:val="105"/>
          <w:lang w:val="es-ES" w:eastAsia="es-ES"/>
        </w:rPr>
        <w:t xml:space="preserve">público y frente a un faltante comprobado de prestatarios del servicio de taxi, una vez </w:t>
      </w:r>
      <w:r>
        <w:rPr>
          <w:spacing w:val="-7"/>
          <w:w w:val="105"/>
          <w:lang w:val="es-ES" w:eastAsia="es-ES"/>
        </w:rPr>
        <w:t xml:space="preserve">finalizado el presente concurso, el Consejo de Transporte Público, tendrá que definir las </w:t>
      </w:r>
      <w:r>
        <w:rPr>
          <w:spacing w:val="-4"/>
          <w:w w:val="105"/>
          <w:lang w:val="es-ES" w:eastAsia="es-ES"/>
        </w:rPr>
        <w:t>acciones a seguir para solventar esa carencia.</w:t>
      </w:r>
    </w:p>
    <w:p w:rsidR="0023111E" w:rsidRDefault="0023111E" w:rsidP="0023111E">
      <w:pPr>
        <w:pStyle w:val="Style7"/>
        <w:kinsoku w:val="0"/>
        <w:autoSpaceDE/>
        <w:autoSpaceDN/>
        <w:spacing w:before="504" w:after="108"/>
        <w:ind w:left="142" w:right="49"/>
        <w:rPr>
          <w:spacing w:val="-4"/>
          <w:w w:val="105"/>
          <w:lang w:val="es-ES" w:eastAsia="es-ES"/>
        </w:rPr>
      </w:pPr>
      <w:r>
        <w:rPr>
          <w:spacing w:val="-5"/>
          <w:w w:val="105"/>
          <w:lang w:val="es-ES" w:eastAsia="es-ES"/>
        </w:rPr>
        <w:t xml:space="preserve">Las razones aquí expuestas, normativa y jurisprudencia Administrativa y Constitucional </w:t>
      </w:r>
      <w:r>
        <w:rPr>
          <w:spacing w:val="-6"/>
          <w:w w:val="105"/>
          <w:lang w:val="es-ES" w:eastAsia="es-ES"/>
        </w:rPr>
        <w:t xml:space="preserve">citada y analizada, es improcedente acceder a las pretensiones de los recurrentes, razón </w:t>
      </w:r>
      <w:r>
        <w:rPr>
          <w:spacing w:val="-4"/>
          <w:w w:val="105"/>
          <w:lang w:val="es-ES" w:eastAsia="es-ES"/>
        </w:rPr>
        <w:t>suficiente para rechazar el recurso.</w:t>
      </w:r>
    </w:p>
    <w:p w:rsidR="0023111E" w:rsidRDefault="0023111E" w:rsidP="0023111E">
      <w:pPr>
        <w:pStyle w:val="Style3"/>
        <w:tabs>
          <w:tab w:val="right" w:pos="8990"/>
        </w:tabs>
        <w:kinsoku w:val="0"/>
        <w:autoSpaceDE/>
        <w:autoSpaceDN/>
        <w:adjustRightInd/>
        <w:spacing w:line="216" w:lineRule="auto"/>
        <w:ind w:left="3528"/>
        <w:rPr>
          <w:rStyle w:val="CharacterStyle4"/>
          <w:rFonts w:ascii="Bookman Old Style" w:hAnsi="Bookman Old Style" w:cs="Bookman Old Style"/>
          <w:w w:val="75"/>
          <w:sz w:val="43"/>
          <w:szCs w:val="43"/>
          <w:lang w:val="es-ES" w:eastAsia="es-ES"/>
        </w:rPr>
      </w:pPr>
      <w:r>
        <w:rPr>
          <w:rStyle w:val="CharacterStyle4"/>
          <w:spacing w:val="-4"/>
          <w:w w:val="105"/>
          <w:sz w:val="24"/>
          <w:szCs w:val="24"/>
          <w:lang w:val="es-ES" w:eastAsia="es-ES"/>
        </w:rPr>
        <w:t>POR TANTO:</w:t>
      </w:r>
      <w:r>
        <w:rPr>
          <w:rStyle w:val="CharacterStyle4"/>
          <w:spacing w:val="-4"/>
          <w:w w:val="105"/>
          <w:sz w:val="24"/>
          <w:szCs w:val="24"/>
          <w:lang w:val="es-ES" w:eastAsia="es-ES"/>
        </w:rPr>
        <w:tab/>
      </w:r>
    </w:p>
    <w:p w:rsidR="0023111E" w:rsidRDefault="0023111E" w:rsidP="0023111E">
      <w:pPr>
        <w:pStyle w:val="Style5"/>
        <w:numPr>
          <w:ilvl w:val="0"/>
          <w:numId w:val="5"/>
        </w:numPr>
        <w:tabs>
          <w:tab w:val="clear" w:pos="360"/>
          <w:tab w:val="num" w:pos="432"/>
        </w:tabs>
        <w:kinsoku w:val="0"/>
        <w:autoSpaceDE/>
        <w:autoSpaceDN/>
        <w:spacing w:before="504"/>
        <w:ind w:right="432"/>
        <w:rPr>
          <w:spacing w:val="-8"/>
          <w:w w:val="105"/>
          <w:lang w:val="es-ES" w:eastAsia="es-ES"/>
        </w:rPr>
      </w:pPr>
      <w:r>
        <w:rPr>
          <w:spacing w:val="-5"/>
          <w:w w:val="105"/>
          <w:lang w:val="es-ES" w:eastAsia="es-ES"/>
        </w:rPr>
        <w:t>Se declara sin lugar el recurso de apelación presentado por RCV, cédula No. 4…; CCB, cédula No. …</w:t>
      </w:r>
      <w:r>
        <w:rPr>
          <w:spacing w:val="-4"/>
          <w:w w:val="105"/>
          <w:lang w:val="es-ES" w:eastAsia="es-ES"/>
        </w:rPr>
        <w:t xml:space="preserve">; JLA cédula No. …; VVR, </w:t>
      </w:r>
      <w:r>
        <w:rPr>
          <w:spacing w:val="-1"/>
          <w:w w:val="105"/>
          <w:lang w:val="es-ES" w:eastAsia="es-ES"/>
        </w:rPr>
        <w:t>cédula No. …; GSS</w:t>
      </w:r>
      <w:proofErr w:type="gramStart"/>
      <w:r>
        <w:rPr>
          <w:spacing w:val="-1"/>
          <w:w w:val="105"/>
          <w:lang w:val="es-ES" w:eastAsia="es-ES"/>
        </w:rPr>
        <w:t>, …</w:t>
      </w:r>
      <w:proofErr w:type="gramEnd"/>
      <w:r>
        <w:rPr>
          <w:spacing w:val="-1"/>
          <w:w w:val="105"/>
          <w:lang w:val="es-ES" w:eastAsia="es-ES"/>
        </w:rPr>
        <w:t>; CL</w:t>
      </w:r>
      <w:r>
        <w:rPr>
          <w:spacing w:val="-6"/>
          <w:w w:val="105"/>
          <w:lang w:val="es-ES" w:eastAsia="es-ES"/>
        </w:rPr>
        <w:t xml:space="preserve">AA, cédula No. …; GAC, cédula </w:t>
      </w:r>
      <w:r>
        <w:rPr>
          <w:spacing w:val="5"/>
          <w:w w:val="105"/>
          <w:lang w:val="es-ES" w:eastAsia="es-ES"/>
        </w:rPr>
        <w:t>No. …; VMAA</w:t>
      </w:r>
      <w:proofErr w:type="gramStart"/>
      <w:r>
        <w:rPr>
          <w:spacing w:val="5"/>
          <w:w w:val="105"/>
          <w:lang w:val="es-ES" w:eastAsia="es-ES"/>
        </w:rPr>
        <w:t>, …</w:t>
      </w:r>
      <w:proofErr w:type="gramEnd"/>
      <w:r>
        <w:rPr>
          <w:spacing w:val="5"/>
          <w:w w:val="105"/>
          <w:lang w:val="es-ES" w:eastAsia="es-ES"/>
        </w:rPr>
        <w:t>, M</w:t>
      </w:r>
      <w:r>
        <w:rPr>
          <w:w w:val="105"/>
          <w:lang w:val="es-ES" w:eastAsia="es-ES"/>
        </w:rPr>
        <w:t>VVR, cédula No. …; MG</w:t>
      </w:r>
      <w:r>
        <w:rPr>
          <w:spacing w:val="-2"/>
          <w:w w:val="105"/>
          <w:lang w:val="es-ES" w:eastAsia="es-ES"/>
        </w:rPr>
        <w:t>VM</w:t>
      </w:r>
      <w:proofErr w:type="gramStart"/>
      <w:r>
        <w:rPr>
          <w:spacing w:val="-2"/>
          <w:w w:val="105"/>
          <w:lang w:val="es-ES" w:eastAsia="es-ES"/>
        </w:rPr>
        <w:t>, …</w:t>
      </w:r>
      <w:proofErr w:type="gramEnd"/>
      <w:r>
        <w:rPr>
          <w:spacing w:val="-2"/>
          <w:w w:val="105"/>
          <w:lang w:val="es-ES" w:eastAsia="es-ES"/>
        </w:rPr>
        <w:t>; MVG, cédula No…..</w:t>
      </w:r>
      <w:r>
        <w:rPr>
          <w:spacing w:val="-4"/>
          <w:w w:val="105"/>
          <w:lang w:val="es-ES" w:eastAsia="es-ES"/>
        </w:rPr>
        <w:t>; MABA, cédula No. ….</w:t>
      </w:r>
      <w:r>
        <w:rPr>
          <w:spacing w:val="-3"/>
          <w:w w:val="105"/>
          <w:lang w:val="es-ES" w:eastAsia="es-ES"/>
        </w:rPr>
        <w:t xml:space="preserve">; ALG, cédula No. …, contra el acuerdo No 1 de </w:t>
      </w:r>
      <w:r>
        <w:rPr>
          <w:w w:val="105"/>
          <w:lang w:val="es-ES" w:eastAsia="es-ES"/>
        </w:rPr>
        <w:t xml:space="preserve">la sesión extraordinaria No. 037-2001, realizada el 24 de octubre del 2001, por el </w:t>
      </w:r>
      <w:r>
        <w:rPr>
          <w:spacing w:val="-8"/>
          <w:w w:val="105"/>
          <w:lang w:val="es-ES" w:eastAsia="es-ES"/>
        </w:rPr>
        <w:t>Consejo de Transporte Público.</w:t>
      </w:r>
    </w:p>
    <w:p w:rsidR="0023111E" w:rsidRDefault="0023111E" w:rsidP="0023111E">
      <w:pPr>
        <w:pStyle w:val="Style5"/>
        <w:numPr>
          <w:ilvl w:val="0"/>
          <w:numId w:val="5"/>
        </w:numPr>
        <w:tabs>
          <w:tab w:val="clear" w:pos="360"/>
          <w:tab w:val="num" w:pos="432"/>
        </w:tabs>
        <w:kinsoku w:val="0"/>
        <w:autoSpaceDE/>
        <w:autoSpaceDN/>
        <w:spacing w:before="324"/>
        <w:ind w:right="432"/>
        <w:rPr>
          <w:spacing w:val="-7"/>
          <w:w w:val="105"/>
          <w:lang w:val="es-ES" w:eastAsia="es-ES"/>
        </w:rPr>
      </w:pPr>
      <w:r>
        <w:rPr>
          <w:spacing w:val="-5"/>
          <w:w w:val="105"/>
          <w:lang w:val="es-ES" w:eastAsia="es-ES"/>
        </w:rPr>
        <w:t>Rechazar por extemporáneos los recursos de apelación presentados por VV</w:t>
      </w:r>
      <w:r>
        <w:rPr>
          <w:spacing w:val="-4"/>
          <w:w w:val="105"/>
          <w:lang w:val="es-ES" w:eastAsia="es-ES"/>
        </w:rPr>
        <w:t>R, cédula No. …..; GSS</w:t>
      </w:r>
      <w:proofErr w:type="gramStart"/>
      <w:r>
        <w:rPr>
          <w:spacing w:val="-4"/>
          <w:w w:val="105"/>
          <w:lang w:val="es-ES" w:eastAsia="es-ES"/>
        </w:rPr>
        <w:t>, …</w:t>
      </w:r>
      <w:proofErr w:type="gramEnd"/>
      <w:r>
        <w:rPr>
          <w:spacing w:val="-4"/>
          <w:w w:val="105"/>
          <w:lang w:val="es-ES" w:eastAsia="es-ES"/>
        </w:rPr>
        <w:t xml:space="preserve">., </w:t>
      </w:r>
      <w:r>
        <w:rPr>
          <w:spacing w:val="-2"/>
          <w:w w:val="105"/>
          <w:lang w:val="es-ES" w:eastAsia="es-ES"/>
        </w:rPr>
        <w:t xml:space="preserve">contra la publicación realizada por el Consejo de Transporte Público en el Alcance </w:t>
      </w:r>
      <w:r>
        <w:rPr>
          <w:spacing w:val="-7"/>
          <w:w w:val="105"/>
          <w:lang w:val="es-ES" w:eastAsia="es-ES"/>
        </w:rPr>
        <w:t>número 35 a La Gaceta No. 83 del 2 de mayo de 2002.</w:t>
      </w:r>
    </w:p>
    <w:p w:rsidR="0023111E" w:rsidRDefault="0023111E" w:rsidP="0023111E">
      <w:pPr>
        <w:pStyle w:val="Style10"/>
        <w:numPr>
          <w:ilvl w:val="0"/>
          <w:numId w:val="5"/>
        </w:numPr>
        <w:tabs>
          <w:tab w:val="clear" w:pos="360"/>
          <w:tab w:val="num" w:pos="432"/>
        </w:tabs>
        <w:kinsoku w:val="0"/>
        <w:autoSpaceDE/>
        <w:autoSpaceDN/>
        <w:spacing w:before="252"/>
        <w:rPr>
          <w:spacing w:val="-8"/>
          <w:w w:val="105"/>
          <w:lang w:val="es-ES" w:eastAsia="es-ES"/>
        </w:rPr>
      </w:pPr>
      <w:r>
        <w:rPr>
          <w:spacing w:val="-8"/>
          <w:w w:val="105"/>
          <w:lang w:val="es-ES" w:eastAsia="es-ES"/>
        </w:rPr>
        <w:t>Se confirman en lo aquí resuelto los actos impugnados.</w:t>
      </w:r>
    </w:p>
    <w:p w:rsidR="0023111E" w:rsidRDefault="0023111E" w:rsidP="0023111E">
      <w:pPr>
        <w:pStyle w:val="Style10"/>
        <w:numPr>
          <w:ilvl w:val="0"/>
          <w:numId w:val="5"/>
        </w:numPr>
        <w:tabs>
          <w:tab w:val="clear" w:pos="360"/>
          <w:tab w:val="num" w:pos="432"/>
        </w:tabs>
        <w:kinsoku w:val="0"/>
        <w:autoSpaceDE/>
        <w:autoSpaceDN/>
        <w:spacing w:before="252" w:after="36"/>
        <w:rPr>
          <w:b/>
          <w:bCs/>
          <w:spacing w:val="-3"/>
          <w:lang w:val="es-ES" w:eastAsia="es-ES"/>
        </w:rPr>
      </w:pPr>
      <w:r>
        <w:rPr>
          <w:spacing w:val="-4"/>
          <w:w w:val="105"/>
          <w:lang w:val="es-ES" w:eastAsia="es-ES"/>
        </w:rPr>
        <w:t xml:space="preserve">Por carecer la presente resolución de ulterior recurso en sede administrativa, de </w:t>
      </w:r>
      <w:r>
        <w:rPr>
          <w:spacing w:val="-7"/>
          <w:w w:val="105"/>
          <w:lang w:val="es-ES" w:eastAsia="es-ES"/>
        </w:rPr>
        <w:t xml:space="preserve">conformidad con los artículos 16 y 22 </w:t>
      </w:r>
      <w:proofErr w:type="gramStart"/>
      <w:r>
        <w:rPr>
          <w:spacing w:val="-7"/>
          <w:w w:val="105"/>
          <w:lang w:val="es-ES" w:eastAsia="es-ES"/>
        </w:rPr>
        <w:t>inciso</w:t>
      </w:r>
      <w:proofErr w:type="gramEnd"/>
      <w:r>
        <w:rPr>
          <w:spacing w:val="-7"/>
          <w:w w:val="105"/>
          <w:lang w:val="es-ES" w:eastAsia="es-ES"/>
        </w:rPr>
        <w:t xml:space="preserve"> c) de la Ley 7969, se da por agotada la vía </w:t>
      </w:r>
      <w:r>
        <w:rPr>
          <w:spacing w:val="-3"/>
          <w:w w:val="105"/>
          <w:lang w:val="es-ES" w:eastAsia="es-ES"/>
        </w:rPr>
        <w:t xml:space="preserve">administrativa. </w:t>
      </w:r>
      <w:r>
        <w:rPr>
          <w:b/>
          <w:bCs/>
          <w:spacing w:val="-3"/>
          <w:lang w:val="es-ES" w:eastAsia="es-ES"/>
        </w:rPr>
        <w:t>NOTIFIQUE SE.-</w:t>
      </w:r>
    </w:p>
    <w:p w:rsidR="0023111E" w:rsidRDefault="0023111E" w:rsidP="0023111E">
      <w:pPr>
        <w:ind w:right="178"/>
      </w:pPr>
    </w:p>
    <w:p w:rsidR="0023111E" w:rsidRDefault="0023111E" w:rsidP="0023111E">
      <w:pPr>
        <w:pStyle w:val="Style3"/>
        <w:kinsoku w:val="0"/>
        <w:autoSpaceDE/>
        <w:autoSpaceDN/>
        <w:adjustRightInd/>
        <w:spacing w:before="216" w:after="612"/>
        <w:ind w:left="72" w:right="926"/>
        <w:rPr>
          <w:rStyle w:val="CharacterStyle4"/>
          <w:spacing w:val="7"/>
          <w:sz w:val="24"/>
          <w:szCs w:val="24"/>
          <w:lang w:val="es-ES" w:eastAsia="es-ES"/>
        </w:rPr>
      </w:pPr>
    </w:p>
    <w:p w:rsidR="0023111E" w:rsidRDefault="0023111E" w:rsidP="0023111E">
      <w:pPr>
        <w:tabs>
          <w:tab w:val="left" w:pos="0"/>
        </w:tabs>
      </w:pPr>
      <w:r>
        <w:tab/>
      </w:r>
      <w:r>
        <w:tab/>
      </w:r>
      <w:r>
        <w:tab/>
      </w:r>
      <w:r>
        <w:tab/>
      </w:r>
      <w:r>
        <w:tab/>
      </w:r>
      <w:proofErr w:type="spellStart"/>
      <w:proofErr w:type="gramStart"/>
      <w:r>
        <w:t>Licda</w:t>
      </w:r>
      <w:proofErr w:type="spellEnd"/>
      <w:r>
        <w:t>.</w:t>
      </w:r>
      <w:proofErr w:type="gramEnd"/>
      <w:r>
        <w:t xml:space="preserve"> Marta Luz </w:t>
      </w:r>
      <w:proofErr w:type="spellStart"/>
      <w:r>
        <w:t>Pérez</w:t>
      </w:r>
      <w:proofErr w:type="spellEnd"/>
      <w:r>
        <w:t xml:space="preserve"> </w:t>
      </w:r>
      <w:proofErr w:type="spellStart"/>
      <w:r>
        <w:t>Peláez</w:t>
      </w:r>
      <w:proofErr w:type="spellEnd"/>
    </w:p>
    <w:p w:rsidR="0023111E" w:rsidRDefault="0023111E" w:rsidP="0023111E">
      <w:pPr>
        <w:tabs>
          <w:tab w:val="left" w:pos="0"/>
        </w:tabs>
      </w:pPr>
      <w:r>
        <w:tab/>
      </w:r>
      <w:r>
        <w:tab/>
      </w:r>
      <w:r>
        <w:tab/>
      </w:r>
      <w:r>
        <w:tab/>
      </w:r>
      <w:r>
        <w:tab/>
      </w:r>
      <w:r>
        <w:tab/>
      </w:r>
      <w:proofErr w:type="spellStart"/>
      <w:r>
        <w:t>Presidenta</w:t>
      </w:r>
      <w:proofErr w:type="spellEnd"/>
    </w:p>
    <w:p w:rsidR="0023111E" w:rsidRDefault="0023111E" w:rsidP="0023111E">
      <w:pPr>
        <w:tabs>
          <w:tab w:val="left" w:pos="0"/>
        </w:tabs>
      </w:pPr>
    </w:p>
    <w:p w:rsidR="0023111E" w:rsidRDefault="0023111E" w:rsidP="0023111E">
      <w:pPr>
        <w:tabs>
          <w:tab w:val="left" w:pos="0"/>
        </w:tabs>
      </w:pPr>
    </w:p>
    <w:p w:rsidR="0023111E" w:rsidRDefault="0023111E" w:rsidP="0023111E">
      <w:pPr>
        <w:tabs>
          <w:tab w:val="left" w:pos="0"/>
        </w:tabs>
      </w:pPr>
      <w:proofErr w:type="spellStart"/>
      <w:proofErr w:type="gramStart"/>
      <w:r>
        <w:t>Lic</w:t>
      </w:r>
      <w:proofErr w:type="spellEnd"/>
      <w:r>
        <w:t xml:space="preserve">. Carlos Miguel </w:t>
      </w:r>
      <w:proofErr w:type="spellStart"/>
      <w:r>
        <w:t>Portuguez</w:t>
      </w:r>
      <w:proofErr w:type="spellEnd"/>
      <w:r>
        <w:t xml:space="preserve"> </w:t>
      </w:r>
      <w:proofErr w:type="spellStart"/>
      <w:r>
        <w:t>Méndez</w:t>
      </w:r>
      <w:proofErr w:type="spellEnd"/>
      <w:r>
        <w:t xml:space="preserve">        </w:t>
      </w:r>
      <w:proofErr w:type="spellStart"/>
      <w:r>
        <w:t>Lic</w:t>
      </w:r>
      <w:proofErr w:type="spellEnd"/>
      <w:r>
        <w:t>.</w:t>
      </w:r>
      <w:proofErr w:type="gramEnd"/>
      <w:r>
        <w:t xml:space="preserve"> Luis Gerardo </w:t>
      </w:r>
      <w:proofErr w:type="spellStart"/>
      <w:r>
        <w:t>Fallas</w:t>
      </w:r>
      <w:proofErr w:type="spellEnd"/>
      <w:r>
        <w:t xml:space="preserve"> Acosta       </w:t>
      </w:r>
      <w:r>
        <w:tab/>
      </w:r>
    </w:p>
    <w:p w:rsidR="0023111E" w:rsidRDefault="0023111E" w:rsidP="0023111E">
      <w:pPr>
        <w:tabs>
          <w:tab w:val="left" w:pos="0"/>
        </w:tabs>
      </w:pPr>
      <w:r>
        <w:tab/>
      </w:r>
      <w:r>
        <w:tab/>
      </w:r>
      <w:proofErr w:type="spellStart"/>
      <w:r>
        <w:t>Juez</w:t>
      </w:r>
      <w:proofErr w:type="spellEnd"/>
      <w:r>
        <w:t xml:space="preserve">                                                                   </w:t>
      </w:r>
      <w:proofErr w:type="spellStart"/>
      <w:r>
        <w:t>Juez</w:t>
      </w:r>
      <w:proofErr w:type="spellEnd"/>
    </w:p>
    <w:p w:rsidR="00F07A18" w:rsidRDefault="00F07A18"/>
    <w:sectPr w:rsidR="00F07A18" w:rsidSect="00247A42">
      <w:pgSz w:w="12240" w:h="15840" w:code="1"/>
      <w:pgMar w:top="1701" w:right="1701" w:bottom="1701" w:left="1701" w:header="720" w:footer="720" w:gutter="0"/>
      <w:cols w:space="720"/>
      <w:noEndnote/>
      <w:docGrid w:linePitch="326"/>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63CAB"/>
    <w:multiLevelType w:val="singleLevel"/>
    <w:tmpl w:val="1EA4B2DE"/>
    <w:lvl w:ilvl="0">
      <w:start w:val="4"/>
      <w:numFmt w:val="decimal"/>
      <w:lvlText w:val="%1.-"/>
      <w:lvlJc w:val="left"/>
      <w:pPr>
        <w:tabs>
          <w:tab w:val="num" w:pos="360"/>
        </w:tabs>
        <w:ind w:firstLine="72"/>
      </w:pPr>
      <w:rPr>
        <w:rFonts w:ascii="Bookman Old Style" w:hAnsi="Bookman Old Style" w:cs="Bookman Old Style"/>
        <w:b/>
        <w:bCs/>
        <w:snapToGrid/>
        <w:spacing w:val="-2"/>
        <w:sz w:val="24"/>
        <w:szCs w:val="24"/>
      </w:rPr>
    </w:lvl>
  </w:abstractNum>
  <w:abstractNum w:abstractNumId="1">
    <w:nsid w:val="04E107D5"/>
    <w:multiLevelType w:val="singleLevel"/>
    <w:tmpl w:val="A1E8D2F6"/>
    <w:lvl w:ilvl="0">
      <w:start w:val="1"/>
      <w:numFmt w:val="decimal"/>
      <w:lvlText w:val="%1.-"/>
      <w:lvlJc w:val="left"/>
      <w:pPr>
        <w:tabs>
          <w:tab w:val="num" w:pos="360"/>
        </w:tabs>
        <w:ind w:firstLine="72"/>
      </w:pPr>
      <w:rPr>
        <w:rFonts w:cs="Times New Roman"/>
        <w:b w:val="0"/>
        <w:snapToGrid/>
        <w:spacing w:val="-5"/>
        <w:w w:val="105"/>
        <w:sz w:val="24"/>
        <w:szCs w:val="24"/>
      </w:rPr>
    </w:lvl>
  </w:abstractNum>
  <w:abstractNum w:abstractNumId="2">
    <w:nsid w:val="051B588A"/>
    <w:multiLevelType w:val="singleLevel"/>
    <w:tmpl w:val="492068D8"/>
    <w:lvl w:ilvl="0">
      <w:start w:val="1"/>
      <w:numFmt w:val="lowerLetter"/>
      <w:lvlText w:val="%1.-"/>
      <w:lvlJc w:val="left"/>
      <w:pPr>
        <w:tabs>
          <w:tab w:val="num" w:pos="360"/>
        </w:tabs>
        <w:ind w:firstLine="72"/>
      </w:pPr>
      <w:rPr>
        <w:rFonts w:cs="Times New Roman"/>
        <w:snapToGrid/>
        <w:spacing w:val="-4"/>
        <w:w w:val="105"/>
        <w:sz w:val="24"/>
        <w:szCs w:val="24"/>
      </w:rPr>
    </w:lvl>
  </w:abstractNum>
  <w:abstractNum w:abstractNumId="3">
    <w:nsid w:val="0536F9EF"/>
    <w:multiLevelType w:val="singleLevel"/>
    <w:tmpl w:val="6C168FB2"/>
    <w:lvl w:ilvl="0">
      <w:start w:val="1"/>
      <w:numFmt w:val="decimal"/>
      <w:lvlText w:val="%1.-"/>
      <w:lvlJc w:val="left"/>
      <w:pPr>
        <w:tabs>
          <w:tab w:val="num" w:pos="360"/>
        </w:tabs>
        <w:ind w:firstLine="72"/>
      </w:pPr>
      <w:rPr>
        <w:rFonts w:cs="Times New Roman"/>
        <w:b/>
        <w:bCs/>
        <w:snapToGrid/>
        <w:spacing w:val="2"/>
        <w:sz w:val="24"/>
        <w:szCs w:val="24"/>
      </w:rPr>
    </w:lvl>
  </w:abstractNum>
  <w:num w:numId="1">
    <w:abstractNumId w:val="3"/>
  </w:num>
  <w:num w:numId="2">
    <w:abstractNumId w:val="0"/>
  </w:num>
  <w:num w:numId="3">
    <w:abstractNumId w:val="2"/>
  </w:num>
  <w:num w:numId="4">
    <w:abstractNumId w:val="2"/>
    <w:lvlOverride w:ilvl="0">
      <w:lvl w:ilvl="0">
        <w:numFmt w:val="lowerLetter"/>
        <w:lvlText w:val="%1.-"/>
        <w:lvlJc w:val="left"/>
        <w:pPr>
          <w:tabs>
            <w:tab w:val="num" w:pos="432"/>
          </w:tabs>
          <w:ind w:firstLine="72"/>
        </w:pPr>
        <w:rPr>
          <w:rFonts w:cs="Times New Roman"/>
          <w:snapToGrid/>
          <w:spacing w:val="4"/>
          <w:w w:val="105"/>
          <w:sz w:val="24"/>
          <w:szCs w:val="24"/>
        </w:rPr>
      </w:lvl>
    </w:lvlOverride>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3111E"/>
    <w:rsid w:val="0023111E"/>
    <w:rsid w:val="003819BC"/>
    <w:rsid w:val="003D5801"/>
    <w:rsid w:val="006A5EC0"/>
    <w:rsid w:val="0099644F"/>
    <w:rsid w:val="00A71D2C"/>
    <w:rsid w:val="00B43B43"/>
    <w:rsid w:val="00CA79F1"/>
    <w:rsid w:val="00F07A18"/>
    <w:rsid w:val="00FA382A"/>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s-C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11E"/>
    <w:pPr>
      <w:widowControl w:val="0"/>
      <w:kinsoku w:val="0"/>
      <w:jc w:val="left"/>
    </w:pPr>
    <w:rPr>
      <w:rFonts w:eastAsiaTheme="minorEastAsia"/>
      <w:lang w:val="en-US"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23111E"/>
    <w:pPr>
      <w:kinsoku/>
      <w:autoSpaceDE w:val="0"/>
      <w:autoSpaceDN w:val="0"/>
      <w:adjustRightInd w:val="0"/>
    </w:pPr>
  </w:style>
  <w:style w:type="paragraph" w:customStyle="1" w:styleId="Style2">
    <w:name w:val="Style 2"/>
    <w:basedOn w:val="Normal"/>
    <w:uiPriority w:val="99"/>
    <w:rsid w:val="0023111E"/>
    <w:pPr>
      <w:kinsoku/>
      <w:autoSpaceDE w:val="0"/>
      <w:autoSpaceDN w:val="0"/>
      <w:spacing w:before="216"/>
      <w:ind w:left="72" w:right="432"/>
      <w:jc w:val="both"/>
    </w:pPr>
  </w:style>
  <w:style w:type="paragraph" w:customStyle="1" w:styleId="Style3">
    <w:name w:val="Style 3"/>
    <w:basedOn w:val="Normal"/>
    <w:uiPriority w:val="99"/>
    <w:rsid w:val="0023111E"/>
    <w:pPr>
      <w:kinsoku/>
      <w:autoSpaceDE w:val="0"/>
      <w:autoSpaceDN w:val="0"/>
      <w:adjustRightInd w:val="0"/>
    </w:pPr>
    <w:rPr>
      <w:sz w:val="20"/>
      <w:szCs w:val="20"/>
    </w:rPr>
  </w:style>
  <w:style w:type="paragraph" w:customStyle="1" w:styleId="Style4">
    <w:name w:val="Style 4"/>
    <w:basedOn w:val="Normal"/>
    <w:uiPriority w:val="99"/>
    <w:rsid w:val="0023111E"/>
    <w:pPr>
      <w:kinsoku/>
      <w:autoSpaceDE w:val="0"/>
      <w:autoSpaceDN w:val="0"/>
      <w:spacing w:before="828"/>
    </w:pPr>
  </w:style>
  <w:style w:type="paragraph" w:customStyle="1" w:styleId="Style5">
    <w:name w:val="Style 5"/>
    <w:basedOn w:val="Normal"/>
    <w:uiPriority w:val="99"/>
    <w:rsid w:val="0023111E"/>
    <w:pPr>
      <w:kinsoku/>
      <w:autoSpaceDE w:val="0"/>
      <w:autoSpaceDN w:val="0"/>
      <w:spacing w:before="288"/>
      <w:ind w:right="72"/>
      <w:jc w:val="both"/>
    </w:pPr>
  </w:style>
  <w:style w:type="paragraph" w:customStyle="1" w:styleId="Style6">
    <w:name w:val="Style 6"/>
    <w:basedOn w:val="Normal"/>
    <w:uiPriority w:val="99"/>
    <w:rsid w:val="0023111E"/>
    <w:pPr>
      <w:kinsoku/>
      <w:autoSpaceDE w:val="0"/>
      <w:autoSpaceDN w:val="0"/>
      <w:spacing w:before="108" w:line="396" w:lineRule="exact"/>
      <w:ind w:left="576" w:right="1368" w:firstLine="576"/>
      <w:jc w:val="both"/>
    </w:pPr>
    <w:rPr>
      <w:i/>
      <w:iCs/>
      <w:sz w:val="23"/>
      <w:szCs w:val="23"/>
    </w:rPr>
  </w:style>
  <w:style w:type="paragraph" w:customStyle="1" w:styleId="Style13">
    <w:name w:val="Style 13"/>
    <w:basedOn w:val="Normal"/>
    <w:uiPriority w:val="99"/>
    <w:rsid w:val="0023111E"/>
    <w:pPr>
      <w:kinsoku/>
      <w:autoSpaceDE w:val="0"/>
      <w:autoSpaceDN w:val="0"/>
      <w:spacing w:before="1116"/>
      <w:ind w:right="72"/>
      <w:jc w:val="both"/>
    </w:pPr>
  </w:style>
  <w:style w:type="paragraph" w:customStyle="1" w:styleId="Style14">
    <w:name w:val="Style 14"/>
    <w:basedOn w:val="Normal"/>
    <w:uiPriority w:val="99"/>
    <w:rsid w:val="0023111E"/>
    <w:pPr>
      <w:kinsoku/>
      <w:autoSpaceDE w:val="0"/>
      <w:autoSpaceDN w:val="0"/>
      <w:spacing w:before="288"/>
      <w:jc w:val="both"/>
    </w:pPr>
    <w:rPr>
      <w:i/>
      <w:iCs/>
    </w:rPr>
  </w:style>
  <w:style w:type="paragraph" w:customStyle="1" w:styleId="Style15">
    <w:name w:val="Style 15"/>
    <w:basedOn w:val="Normal"/>
    <w:uiPriority w:val="99"/>
    <w:rsid w:val="0023111E"/>
    <w:pPr>
      <w:kinsoku/>
      <w:autoSpaceDE w:val="0"/>
      <w:autoSpaceDN w:val="0"/>
      <w:spacing w:before="576"/>
      <w:ind w:right="936"/>
    </w:pPr>
  </w:style>
  <w:style w:type="paragraph" w:customStyle="1" w:styleId="Style16">
    <w:name w:val="Style 16"/>
    <w:basedOn w:val="Normal"/>
    <w:uiPriority w:val="99"/>
    <w:rsid w:val="0023111E"/>
    <w:pPr>
      <w:kinsoku/>
      <w:autoSpaceDE w:val="0"/>
      <w:autoSpaceDN w:val="0"/>
      <w:spacing w:before="648" w:line="360" w:lineRule="auto"/>
      <w:ind w:right="936" w:firstLine="576"/>
      <w:jc w:val="both"/>
    </w:pPr>
    <w:rPr>
      <w:sz w:val="23"/>
      <w:szCs w:val="23"/>
    </w:rPr>
  </w:style>
  <w:style w:type="paragraph" w:customStyle="1" w:styleId="Style7">
    <w:name w:val="Style 7"/>
    <w:basedOn w:val="Normal"/>
    <w:uiPriority w:val="99"/>
    <w:rsid w:val="0023111E"/>
    <w:pPr>
      <w:kinsoku/>
      <w:autoSpaceDE w:val="0"/>
      <w:autoSpaceDN w:val="0"/>
      <w:spacing w:before="324"/>
      <w:ind w:left="1296" w:right="936"/>
      <w:jc w:val="both"/>
    </w:pPr>
  </w:style>
  <w:style w:type="paragraph" w:customStyle="1" w:styleId="Style8">
    <w:name w:val="Style 8"/>
    <w:basedOn w:val="Normal"/>
    <w:uiPriority w:val="99"/>
    <w:rsid w:val="0023111E"/>
    <w:pPr>
      <w:kinsoku/>
      <w:autoSpaceDE w:val="0"/>
      <w:autoSpaceDN w:val="0"/>
      <w:spacing w:before="324"/>
      <w:ind w:right="1512"/>
      <w:jc w:val="both"/>
    </w:pPr>
  </w:style>
  <w:style w:type="paragraph" w:customStyle="1" w:styleId="Style9">
    <w:name w:val="Style 9"/>
    <w:basedOn w:val="Normal"/>
    <w:uiPriority w:val="99"/>
    <w:rsid w:val="0023111E"/>
    <w:pPr>
      <w:kinsoku/>
      <w:autoSpaceDE w:val="0"/>
      <w:autoSpaceDN w:val="0"/>
      <w:spacing w:before="216" w:line="276" w:lineRule="exact"/>
      <w:ind w:left="144" w:right="1368"/>
      <w:jc w:val="both"/>
    </w:pPr>
  </w:style>
  <w:style w:type="paragraph" w:customStyle="1" w:styleId="Style10">
    <w:name w:val="Style 10"/>
    <w:basedOn w:val="Normal"/>
    <w:uiPriority w:val="99"/>
    <w:rsid w:val="0023111E"/>
    <w:pPr>
      <w:kinsoku/>
      <w:autoSpaceDE w:val="0"/>
      <w:autoSpaceDN w:val="0"/>
      <w:spacing w:before="288"/>
      <w:ind w:firstLine="72"/>
    </w:pPr>
  </w:style>
  <w:style w:type="paragraph" w:customStyle="1" w:styleId="Style11">
    <w:name w:val="Style 11"/>
    <w:basedOn w:val="Normal"/>
    <w:uiPriority w:val="99"/>
    <w:rsid w:val="0023111E"/>
    <w:pPr>
      <w:kinsoku/>
      <w:autoSpaceDE w:val="0"/>
      <w:autoSpaceDN w:val="0"/>
      <w:spacing w:before="288"/>
      <w:ind w:right="936"/>
      <w:jc w:val="both"/>
    </w:pPr>
  </w:style>
  <w:style w:type="character" w:customStyle="1" w:styleId="CharacterStyle1">
    <w:name w:val="Character Style 1"/>
    <w:uiPriority w:val="99"/>
    <w:rsid w:val="0023111E"/>
    <w:rPr>
      <w:sz w:val="24"/>
    </w:rPr>
  </w:style>
  <w:style w:type="character" w:customStyle="1" w:styleId="CharacterStyle5">
    <w:name w:val="Character Style 5"/>
    <w:uiPriority w:val="99"/>
    <w:rsid w:val="0023111E"/>
    <w:rPr>
      <w:i/>
      <w:sz w:val="23"/>
    </w:rPr>
  </w:style>
  <w:style w:type="character" w:customStyle="1" w:styleId="CharacterStyle4">
    <w:name w:val="Character Style 4"/>
    <w:uiPriority w:val="99"/>
    <w:rsid w:val="0023111E"/>
    <w:rPr>
      <w:sz w:val="20"/>
    </w:rPr>
  </w:style>
  <w:style w:type="character" w:customStyle="1" w:styleId="CharacterStyle7">
    <w:name w:val="Character Style 7"/>
    <w:uiPriority w:val="99"/>
    <w:rsid w:val="0023111E"/>
    <w:rPr>
      <w:i/>
      <w:sz w:val="24"/>
    </w:rPr>
  </w:style>
  <w:style w:type="character" w:customStyle="1" w:styleId="CharacterStyle8">
    <w:name w:val="Character Style 8"/>
    <w:uiPriority w:val="99"/>
    <w:rsid w:val="0023111E"/>
    <w:rPr>
      <w:sz w:val="23"/>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6342</Words>
  <Characters>34883</Characters>
  <Application>Microsoft Office Word</Application>
  <DocSecurity>0</DocSecurity>
  <Lines>290</Lines>
  <Paragraphs>82</Paragraphs>
  <ScaleCrop>false</ScaleCrop>
  <Company/>
  <LinksUpToDate>false</LinksUpToDate>
  <CharactersWithSpaces>41143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MARICELA VILLEGAS</dc:creator>
  <cp:lastModifiedBy>MARICELA VILLEGAS</cp:lastModifiedBy>
  <cp:revision>1</cp:revision>
  <dcterms:created xsi:type="dcterms:W3CDTF">2013-04-26T17:49:00Z</dcterms:created>
  <dcterms:modified xsi:type="dcterms:W3CDTF">2013-04-26T17:49:00Z</dcterms:modified>
</cp:coreProperties>
</file>